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524A1BD2" w:rsidR="00790B3A" w:rsidRDefault="00790B3A">
      <w:pPr>
        <w:rPr>
          <w:rFonts w:ascii="Calibri" w:hAnsi="Calibri"/>
        </w:rPr>
      </w:pPr>
      <w:bookmarkStart w:id="0" w:name="_GoBack"/>
      <w:bookmarkEnd w:id="0"/>
    </w:p>
    <w:p w14:paraId="001A23FB" w14:textId="05E2FBC0" w:rsidR="007E2915" w:rsidRDefault="007E2915">
      <w:pPr>
        <w:rPr>
          <w:rFonts w:ascii="Calibri" w:hAnsi="Calibri"/>
        </w:rPr>
      </w:pPr>
    </w:p>
    <w:p w14:paraId="6FE0A4A1" w14:textId="77777777" w:rsidR="007E2915" w:rsidRDefault="007E2915">
      <w:pPr>
        <w:rPr>
          <w:rFonts w:ascii="Calibri" w:hAnsi="Calibri"/>
        </w:rPr>
      </w:pPr>
    </w:p>
    <w:p w14:paraId="1F01B27E" w14:textId="368CB0A9" w:rsidR="00790B3A" w:rsidRPr="00872E0B" w:rsidRDefault="007E2915" w:rsidP="000F0C95">
      <w:pPr>
        <w:jc w:val="center"/>
        <w:rPr>
          <w:b/>
          <w:color w:val="0070C0"/>
          <w:sz w:val="124"/>
          <w:szCs w:val="144"/>
        </w:rPr>
      </w:pPr>
      <w:r>
        <w:rPr>
          <w:b/>
          <w:color w:val="0070C0"/>
          <w:sz w:val="124"/>
          <w:szCs w:val="144"/>
        </w:rPr>
        <w:t>Exams</w:t>
      </w:r>
    </w:p>
    <w:p w14:paraId="62D02680" w14:textId="4A96A4B3" w:rsidR="00872E0B" w:rsidRPr="007E2915" w:rsidRDefault="0025253E" w:rsidP="007E2915">
      <w:pPr>
        <w:jc w:val="center"/>
        <w:rPr>
          <w:b/>
          <w:color w:val="0070C0"/>
          <w:sz w:val="124"/>
          <w:szCs w:val="144"/>
        </w:rPr>
      </w:pPr>
      <w:r w:rsidRPr="00872E0B">
        <w:rPr>
          <w:b/>
          <w:color w:val="0070C0"/>
          <w:sz w:val="124"/>
          <w:szCs w:val="144"/>
        </w:rPr>
        <w:t>Policy</w:t>
      </w:r>
    </w:p>
    <w:p w14:paraId="02EB378F" w14:textId="77777777" w:rsidR="00790B3A" w:rsidRPr="002D66A8" w:rsidRDefault="00790B3A" w:rsidP="002D66A8">
      <w:pPr>
        <w:spacing w:after="0" w:line="240" w:lineRule="auto"/>
        <w:rPr>
          <w:rFonts w:ascii="Calibri" w:hAnsi="Calibri"/>
          <w:sz w:val="20"/>
        </w:rPr>
      </w:pPr>
    </w:p>
    <w:p w14:paraId="6A05A809" w14:textId="77777777" w:rsidR="002D66A8" w:rsidRPr="002D66A8" w:rsidRDefault="002D66A8" w:rsidP="002D66A8">
      <w:pPr>
        <w:spacing w:after="0" w:line="240" w:lineRule="auto"/>
        <w:rPr>
          <w:rFonts w:ascii="Calibri" w:hAnsi="Calibri"/>
          <w:sz w:val="20"/>
        </w:rPr>
      </w:pPr>
    </w:p>
    <w:p w14:paraId="72B332A2" w14:textId="77777777" w:rsidR="00872E0B" w:rsidRDefault="00872E0B">
      <w:pPr>
        <w:rPr>
          <w:rFonts w:ascii="Calibri" w:hAnsi="Calibri"/>
          <w:sz w:val="12"/>
        </w:rPr>
      </w:pPr>
    </w:p>
    <w:p w14:paraId="2863FBF9" w14:textId="77777777" w:rsidR="00872E0B" w:rsidRDefault="00872E0B">
      <w:pPr>
        <w:rPr>
          <w:rFonts w:ascii="Calibri" w:hAnsi="Calibri"/>
          <w:sz w:val="12"/>
        </w:rPr>
      </w:pPr>
    </w:p>
    <w:p w14:paraId="72A3D3EC" w14:textId="5FAA6EA8" w:rsidR="00AF25A1" w:rsidRPr="00B37E13" w:rsidRDefault="00B37E13">
      <w:pPr>
        <w:rPr>
          <w:rFonts w:ascii="Calibri" w:hAnsi="Calibri"/>
          <w:sz w:val="12"/>
        </w:rPr>
      </w:pPr>
      <w:r>
        <w:rPr>
          <w:rFonts w:ascii="Calibri" w:hAnsi="Calibri"/>
          <w:sz w:val="12"/>
        </w:rPr>
        <w:br/>
      </w:r>
    </w:p>
    <w:tbl>
      <w:tblPr>
        <w:tblW w:w="9441" w:type="dxa"/>
        <w:tblInd w:w="108" w:type="dxa"/>
        <w:tblBorders>
          <w:insideH w:val="single" w:sz="18" w:space="0" w:color="FFFFFF" w:themeColor="background1"/>
        </w:tblBorders>
        <w:tblCellMar>
          <w:top w:w="57" w:type="dxa"/>
          <w:bottom w:w="57" w:type="dxa"/>
        </w:tblCellMar>
        <w:tblLook w:val="04A0" w:firstRow="1" w:lastRow="0" w:firstColumn="1" w:lastColumn="0" w:noHBand="0" w:noVBand="1"/>
      </w:tblPr>
      <w:tblGrid>
        <w:gridCol w:w="2505"/>
        <w:gridCol w:w="3349"/>
        <w:gridCol w:w="842"/>
        <w:gridCol w:w="2745"/>
      </w:tblGrid>
      <w:tr w:rsidR="002D66A8" w14:paraId="72B70DFA" w14:textId="77777777" w:rsidTr="0E3E403C">
        <w:tc>
          <w:tcPr>
            <w:tcW w:w="2505" w:type="dxa"/>
            <w:shd w:val="clear" w:color="auto" w:fill="BFBFBF" w:themeFill="background1" w:themeFillShade="BF"/>
          </w:tcPr>
          <w:p w14:paraId="19D35CC3" w14:textId="77777777" w:rsidR="002D66A8" w:rsidRDefault="002D66A8" w:rsidP="00490B5B">
            <w:pPr>
              <w:rPr>
                <w:b/>
              </w:rPr>
            </w:pPr>
            <w:r>
              <w:rPr>
                <w:b/>
              </w:rPr>
              <w:t>Approved by:</w:t>
            </w:r>
          </w:p>
        </w:tc>
        <w:tc>
          <w:tcPr>
            <w:tcW w:w="3349" w:type="dxa"/>
            <w:shd w:val="clear" w:color="auto" w:fill="BFBFBF" w:themeFill="background1" w:themeFillShade="BF"/>
          </w:tcPr>
          <w:p w14:paraId="35BD5979" w14:textId="7035420D" w:rsidR="002D66A8" w:rsidRDefault="00E2036B" w:rsidP="0025253E">
            <w:r>
              <w:tab/>
            </w:r>
            <w:r w:rsidR="0025253E">
              <w:t>FGB</w:t>
            </w:r>
            <w:r w:rsidR="002D66A8">
              <w:t xml:space="preserve"> </w:t>
            </w:r>
          </w:p>
        </w:tc>
        <w:tc>
          <w:tcPr>
            <w:tcW w:w="842" w:type="dxa"/>
            <w:shd w:val="clear" w:color="auto" w:fill="BFBFBF" w:themeFill="background1" w:themeFillShade="BF"/>
          </w:tcPr>
          <w:p w14:paraId="4C8BFC02" w14:textId="77777777" w:rsidR="002D66A8" w:rsidRDefault="002D66A8" w:rsidP="002D66A8">
            <w:r>
              <w:rPr>
                <w:b/>
              </w:rPr>
              <w:t>Date:</w:t>
            </w:r>
            <w:r>
              <w:t xml:space="preserve"> </w:t>
            </w:r>
          </w:p>
        </w:tc>
        <w:tc>
          <w:tcPr>
            <w:tcW w:w="2745" w:type="dxa"/>
            <w:shd w:val="clear" w:color="auto" w:fill="BFBFBF" w:themeFill="background1" w:themeFillShade="BF"/>
          </w:tcPr>
          <w:p w14:paraId="1CD9386E" w14:textId="4583E638" w:rsidR="002D66A8" w:rsidRDefault="007E2915" w:rsidP="00AF31AD">
            <w:r>
              <w:t>Autumn 2021</w:t>
            </w:r>
          </w:p>
        </w:tc>
      </w:tr>
      <w:tr w:rsidR="00AF25A1" w14:paraId="42D9C6BC" w14:textId="77777777" w:rsidTr="0E3E403C">
        <w:tc>
          <w:tcPr>
            <w:tcW w:w="2505" w:type="dxa"/>
            <w:shd w:val="clear" w:color="auto" w:fill="BFBFBF" w:themeFill="background1" w:themeFillShade="BF"/>
          </w:tcPr>
          <w:p w14:paraId="2302965E" w14:textId="77777777" w:rsidR="00AF25A1" w:rsidRDefault="00AF25A1" w:rsidP="00490B5B">
            <w:pPr>
              <w:rPr>
                <w:b/>
              </w:rPr>
            </w:pPr>
            <w:r>
              <w:rPr>
                <w:b/>
              </w:rPr>
              <w:t>Last reviewed on:</w:t>
            </w:r>
          </w:p>
        </w:tc>
        <w:tc>
          <w:tcPr>
            <w:tcW w:w="6936" w:type="dxa"/>
            <w:gridSpan w:val="3"/>
            <w:shd w:val="clear" w:color="auto" w:fill="BFBFBF" w:themeFill="background1" w:themeFillShade="BF"/>
          </w:tcPr>
          <w:p w14:paraId="2D9F7D93" w14:textId="058DE0FF" w:rsidR="00AF25A1" w:rsidRDefault="00080F9F" w:rsidP="0E3E403C">
            <w:pPr>
              <w:spacing w:after="0"/>
            </w:pPr>
            <w:r>
              <w:t>December 2018</w:t>
            </w:r>
          </w:p>
        </w:tc>
      </w:tr>
      <w:tr w:rsidR="00AF25A1" w14:paraId="457C2352" w14:textId="77777777" w:rsidTr="0E3E403C">
        <w:tc>
          <w:tcPr>
            <w:tcW w:w="2505" w:type="dxa"/>
            <w:shd w:val="clear" w:color="auto" w:fill="BFBFBF" w:themeFill="background1" w:themeFillShade="BF"/>
          </w:tcPr>
          <w:p w14:paraId="2019AD3F" w14:textId="77777777" w:rsidR="00AF25A1" w:rsidRDefault="00AF25A1" w:rsidP="00490B5B">
            <w:pPr>
              <w:rPr>
                <w:b/>
              </w:rPr>
            </w:pPr>
            <w:r>
              <w:rPr>
                <w:b/>
              </w:rPr>
              <w:t>Next review due by:</w:t>
            </w:r>
          </w:p>
        </w:tc>
        <w:tc>
          <w:tcPr>
            <w:tcW w:w="6936" w:type="dxa"/>
            <w:gridSpan w:val="3"/>
            <w:shd w:val="clear" w:color="auto" w:fill="BFBFBF" w:themeFill="background1" w:themeFillShade="BF"/>
          </w:tcPr>
          <w:p w14:paraId="0E27B00A" w14:textId="7D962276" w:rsidR="00AF25A1" w:rsidRDefault="007E2915" w:rsidP="00490B5B">
            <w:r>
              <w:t>Autumn</w:t>
            </w:r>
            <w:r w:rsidR="00080F9F">
              <w:t xml:space="preserve"> 2022</w:t>
            </w:r>
          </w:p>
        </w:tc>
      </w:tr>
    </w:tbl>
    <w:p w14:paraId="60061E4C" w14:textId="77777777" w:rsidR="000F0C95" w:rsidRPr="00AF25A1" w:rsidRDefault="000F0C95" w:rsidP="000F0C95">
      <w:pPr>
        <w:shd w:val="clear" w:color="auto" w:fill="FFFFFF"/>
        <w:spacing w:after="150" w:line="240" w:lineRule="auto"/>
        <w:rPr>
          <w:b/>
          <w:color w:val="FFFFFF" w:themeColor="background1"/>
          <w:sz w:val="4"/>
        </w:rPr>
      </w:pPr>
    </w:p>
    <w:p w14:paraId="44EAFD9C" w14:textId="77777777" w:rsidR="00B87434" w:rsidRDefault="00B87434">
      <w:pPr>
        <w:rPr>
          <w:b/>
          <w:color w:val="FFFFFF" w:themeColor="background1"/>
          <w:sz w:val="32"/>
        </w:rPr>
      </w:pPr>
      <w:r>
        <w:rPr>
          <w:b/>
          <w:color w:val="FFFFFF" w:themeColor="background1"/>
          <w:sz w:val="32"/>
        </w:rPr>
        <w:br w:type="page"/>
      </w:r>
    </w:p>
    <w:p w14:paraId="406425CA" w14:textId="77777777" w:rsidR="00790B3A" w:rsidRDefault="00AF25A1" w:rsidP="000F0C95">
      <w:pPr>
        <w:pStyle w:val="NoSpacing"/>
        <w:shd w:val="clear" w:color="auto" w:fill="9CC2E5" w:themeFill="accent1" w:themeFillTint="99"/>
        <w:tabs>
          <w:tab w:val="left" w:pos="4185"/>
        </w:tabs>
        <w:jc w:val="both"/>
        <w:rPr>
          <w:b/>
          <w:color w:val="FFFFFF" w:themeColor="background1"/>
          <w:sz w:val="32"/>
        </w:rPr>
      </w:pPr>
      <w:r>
        <w:rPr>
          <w:b/>
          <w:color w:val="FFFFFF" w:themeColor="background1"/>
          <w:sz w:val="32"/>
        </w:rPr>
        <w:lastRenderedPageBreak/>
        <w:t>Contents</w:t>
      </w:r>
    </w:p>
    <w:p w14:paraId="4B94D5A5" w14:textId="77777777" w:rsidR="00790B3A" w:rsidRDefault="00790B3A">
      <w:pPr>
        <w:shd w:val="clear" w:color="auto" w:fill="FFFFFF"/>
        <w:spacing w:after="150" w:line="240" w:lineRule="auto"/>
        <w:rPr>
          <w:rFonts w:eastAsia="Times New Roman" w:cstheme="minorHAnsi"/>
          <w:sz w:val="24"/>
          <w:szCs w:val="24"/>
          <w:lang w:eastAsia="en-GB"/>
        </w:rPr>
      </w:pPr>
    </w:p>
    <w:p w14:paraId="2A990492" w14:textId="6471A133" w:rsidR="003A6944" w:rsidRDefault="00AF25A1">
      <w:pPr>
        <w:pStyle w:val="TOC1"/>
        <w:tabs>
          <w:tab w:val="right" w:leader="dot" w:pos="10336"/>
        </w:tabs>
        <w:rPr>
          <w:rFonts w:eastAsiaTheme="minorEastAsia"/>
          <w:noProof/>
          <w:lang w:eastAsia="en-GB"/>
        </w:rPr>
      </w:pPr>
      <w:r w:rsidRPr="006F60C7">
        <w:rPr>
          <w:sz w:val="24"/>
          <w:szCs w:val="24"/>
        </w:rPr>
        <w:fldChar w:fldCharType="begin"/>
      </w:r>
      <w:r w:rsidRPr="006F60C7">
        <w:rPr>
          <w:sz w:val="24"/>
          <w:szCs w:val="24"/>
        </w:rPr>
        <w:instrText xml:space="preserve"> TOC \o "2-2" \t "Heading 1,1" </w:instrText>
      </w:r>
      <w:r w:rsidRPr="006F60C7">
        <w:rPr>
          <w:sz w:val="24"/>
          <w:szCs w:val="24"/>
        </w:rPr>
        <w:fldChar w:fldCharType="separate"/>
      </w:r>
      <w:r w:rsidR="003A6944">
        <w:rPr>
          <w:noProof/>
        </w:rPr>
        <w:t>1. Purpose</w:t>
      </w:r>
      <w:r w:rsidR="003A6944">
        <w:rPr>
          <w:noProof/>
        </w:rPr>
        <w:tab/>
      </w:r>
      <w:r w:rsidR="003A6944">
        <w:rPr>
          <w:noProof/>
        </w:rPr>
        <w:fldChar w:fldCharType="begin"/>
      </w:r>
      <w:r w:rsidR="003A6944">
        <w:rPr>
          <w:noProof/>
        </w:rPr>
        <w:instrText xml:space="preserve"> PAGEREF _Toc83553201 \h </w:instrText>
      </w:r>
      <w:r w:rsidR="003A6944">
        <w:rPr>
          <w:noProof/>
        </w:rPr>
      </w:r>
      <w:r w:rsidR="003A6944">
        <w:rPr>
          <w:noProof/>
        </w:rPr>
        <w:fldChar w:fldCharType="separate"/>
      </w:r>
      <w:r w:rsidR="003A6944">
        <w:rPr>
          <w:noProof/>
        </w:rPr>
        <w:t>3</w:t>
      </w:r>
      <w:r w:rsidR="003A6944">
        <w:rPr>
          <w:noProof/>
        </w:rPr>
        <w:fldChar w:fldCharType="end"/>
      </w:r>
    </w:p>
    <w:p w14:paraId="4B5119BF" w14:textId="07B13041" w:rsidR="003A6944" w:rsidRDefault="003A6944">
      <w:pPr>
        <w:pStyle w:val="TOC1"/>
        <w:tabs>
          <w:tab w:val="right" w:leader="dot" w:pos="10336"/>
        </w:tabs>
        <w:rPr>
          <w:rFonts w:eastAsiaTheme="minorEastAsia"/>
          <w:noProof/>
          <w:lang w:eastAsia="en-GB"/>
        </w:rPr>
      </w:pPr>
      <w:r>
        <w:rPr>
          <w:noProof/>
        </w:rPr>
        <w:t>2. Roles and responsibilities overview</w:t>
      </w:r>
      <w:r>
        <w:rPr>
          <w:noProof/>
        </w:rPr>
        <w:tab/>
      </w:r>
      <w:r>
        <w:rPr>
          <w:noProof/>
        </w:rPr>
        <w:fldChar w:fldCharType="begin"/>
      </w:r>
      <w:r>
        <w:rPr>
          <w:noProof/>
        </w:rPr>
        <w:instrText xml:space="preserve"> PAGEREF _Toc83553202 \h </w:instrText>
      </w:r>
      <w:r>
        <w:rPr>
          <w:noProof/>
        </w:rPr>
      </w:r>
      <w:r>
        <w:rPr>
          <w:noProof/>
        </w:rPr>
        <w:fldChar w:fldCharType="separate"/>
      </w:r>
      <w:r>
        <w:rPr>
          <w:noProof/>
        </w:rPr>
        <w:t>3</w:t>
      </w:r>
      <w:r>
        <w:rPr>
          <w:noProof/>
        </w:rPr>
        <w:fldChar w:fldCharType="end"/>
      </w:r>
    </w:p>
    <w:p w14:paraId="0155A3E2" w14:textId="093EA825" w:rsidR="003A6944" w:rsidRDefault="003A6944">
      <w:pPr>
        <w:pStyle w:val="TOC2"/>
        <w:tabs>
          <w:tab w:val="right" w:leader="dot" w:pos="10336"/>
        </w:tabs>
        <w:rPr>
          <w:noProof/>
        </w:rPr>
      </w:pPr>
      <w:r w:rsidRPr="00EE125C">
        <w:rPr>
          <w:rFonts w:cs="Arial"/>
          <w:noProof/>
          <w:color w:val="2E74B5" w:themeColor="accent1" w:themeShade="BF"/>
        </w:rPr>
        <w:t>Exam contingency plan</w:t>
      </w:r>
      <w:r>
        <w:rPr>
          <w:noProof/>
        </w:rPr>
        <w:tab/>
      </w:r>
      <w:r>
        <w:rPr>
          <w:noProof/>
        </w:rPr>
        <w:fldChar w:fldCharType="begin"/>
      </w:r>
      <w:r>
        <w:rPr>
          <w:noProof/>
        </w:rPr>
        <w:instrText xml:space="preserve"> PAGEREF _Toc83553203 \h </w:instrText>
      </w:r>
      <w:r>
        <w:rPr>
          <w:noProof/>
        </w:rPr>
      </w:r>
      <w:r>
        <w:rPr>
          <w:noProof/>
        </w:rPr>
        <w:fldChar w:fldCharType="separate"/>
      </w:r>
      <w:r>
        <w:rPr>
          <w:noProof/>
        </w:rPr>
        <w:t>4</w:t>
      </w:r>
      <w:r>
        <w:rPr>
          <w:noProof/>
        </w:rPr>
        <w:fldChar w:fldCharType="end"/>
      </w:r>
    </w:p>
    <w:p w14:paraId="4D7CD35E" w14:textId="3B68A322" w:rsidR="003A6944" w:rsidRDefault="003A6944">
      <w:pPr>
        <w:pStyle w:val="TOC2"/>
        <w:tabs>
          <w:tab w:val="right" w:leader="dot" w:pos="10336"/>
        </w:tabs>
        <w:rPr>
          <w:noProof/>
        </w:rPr>
      </w:pPr>
      <w:r w:rsidRPr="00EE125C">
        <w:rPr>
          <w:noProof/>
        </w:rPr>
        <w:t>Copies of this document are available in the exams office.</w:t>
      </w:r>
      <w:r>
        <w:rPr>
          <w:noProof/>
        </w:rPr>
        <w:tab/>
      </w:r>
      <w:r>
        <w:rPr>
          <w:noProof/>
        </w:rPr>
        <w:fldChar w:fldCharType="begin"/>
      </w:r>
      <w:r>
        <w:rPr>
          <w:noProof/>
        </w:rPr>
        <w:instrText xml:space="preserve"> PAGEREF _Toc83553204 \h </w:instrText>
      </w:r>
      <w:r>
        <w:rPr>
          <w:noProof/>
        </w:rPr>
      </w:r>
      <w:r>
        <w:rPr>
          <w:noProof/>
        </w:rPr>
        <w:fldChar w:fldCharType="separate"/>
      </w:r>
      <w:r>
        <w:rPr>
          <w:noProof/>
        </w:rPr>
        <w:t>4</w:t>
      </w:r>
      <w:r>
        <w:rPr>
          <w:noProof/>
        </w:rPr>
        <w:fldChar w:fldCharType="end"/>
      </w:r>
    </w:p>
    <w:p w14:paraId="48C594D1" w14:textId="3B901443" w:rsidR="003A6944" w:rsidRDefault="003A6944">
      <w:pPr>
        <w:pStyle w:val="TOC2"/>
        <w:tabs>
          <w:tab w:val="right" w:leader="dot" w:pos="10336"/>
        </w:tabs>
        <w:rPr>
          <w:noProof/>
        </w:rPr>
      </w:pPr>
      <w:r w:rsidRPr="00EE125C">
        <w:rPr>
          <w:rFonts w:cs="Arial"/>
          <w:noProof/>
          <w:color w:val="2E74B5" w:themeColor="accent1" w:themeShade="BF"/>
        </w:rPr>
        <w:t>Internal appeals procedures</w:t>
      </w:r>
      <w:r>
        <w:rPr>
          <w:noProof/>
        </w:rPr>
        <w:tab/>
      </w:r>
      <w:r>
        <w:rPr>
          <w:noProof/>
        </w:rPr>
        <w:fldChar w:fldCharType="begin"/>
      </w:r>
      <w:r>
        <w:rPr>
          <w:noProof/>
        </w:rPr>
        <w:instrText xml:space="preserve"> PAGEREF _Toc83553205 \h </w:instrText>
      </w:r>
      <w:r>
        <w:rPr>
          <w:noProof/>
        </w:rPr>
      </w:r>
      <w:r>
        <w:rPr>
          <w:noProof/>
        </w:rPr>
        <w:fldChar w:fldCharType="separate"/>
      </w:r>
      <w:r>
        <w:rPr>
          <w:noProof/>
        </w:rPr>
        <w:t>4</w:t>
      </w:r>
      <w:r>
        <w:rPr>
          <w:noProof/>
        </w:rPr>
        <w:fldChar w:fldCharType="end"/>
      </w:r>
    </w:p>
    <w:p w14:paraId="5EEAE8CB" w14:textId="76BE8DD8" w:rsidR="003A6944" w:rsidRDefault="003A6944">
      <w:pPr>
        <w:pStyle w:val="TOC2"/>
        <w:tabs>
          <w:tab w:val="right" w:leader="dot" w:pos="10336"/>
        </w:tabs>
        <w:rPr>
          <w:noProof/>
        </w:rPr>
      </w:pPr>
      <w:r w:rsidRPr="00EE125C">
        <w:rPr>
          <w:noProof/>
        </w:rPr>
        <w:t>Copies of this document are available in the exams office.</w:t>
      </w:r>
      <w:r>
        <w:rPr>
          <w:noProof/>
        </w:rPr>
        <w:tab/>
      </w:r>
      <w:r>
        <w:rPr>
          <w:noProof/>
        </w:rPr>
        <w:fldChar w:fldCharType="begin"/>
      </w:r>
      <w:r>
        <w:rPr>
          <w:noProof/>
        </w:rPr>
        <w:instrText xml:space="preserve"> PAGEREF _Toc83553206 \h </w:instrText>
      </w:r>
      <w:r>
        <w:rPr>
          <w:noProof/>
        </w:rPr>
      </w:r>
      <w:r>
        <w:rPr>
          <w:noProof/>
        </w:rPr>
        <w:fldChar w:fldCharType="separate"/>
      </w:r>
      <w:r>
        <w:rPr>
          <w:noProof/>
        </w:rPr>
        <w:t>4</w:t>
      </w:r>
      <w:r>
        <w:rPr>
          <w:noProof/>
        </w:rPr>
        <w:fldChar w:fldCharType="end"/>
      </w:r>
    </w:p>
    <w:p w14:paraId="74F1AFE6" w14:textId="635CA40A" w:rsidR="003A6944" w:rsidRDefault="003A6944">
      <w:pPr>
        <w:pStyle w:val="TOC2"/>
        <w:tabs>
          <w:tab w:val="right" w:leader="dot" w:pos="10336"/>
        </w:tabs>
        <w:rPr>
          <w:noProof/>
        </w:rPr>
      </w:pPr>
      <w:r w:rsidRPr="00EE125C">
        <w:rPr>
          <w:rFonts w:cs="Arial"/>
          <w:noProof/>
          <w:color w:val="2E74B5" w:themeColor="accent1" w:themeShade="BF"/>
        </w:rPr>
        <w:t>Disability policy (exams)</w:t>
      </w:r>
      <w:r>
        <w:rPr>
          <w:noProof/>
        </w:rPr>
        <w:tab/>
      </w:r>
      <w:r>
        <w:rPr>
          <w:noProof/>
        </w:rPr>
        <w:fldChar w:fldCharType="begin"/>
      </w:r>
      <w:r>
        <w:rPr>
          <w:noProof/>
        </w:rPr>
        <w:instrText xml:space="preserve"> PAGEREF _Toc83553207 \h </w:instrText>
      </w:r>
      <w:r>
        <w:rPr>
          <w:noProof/>
        </w:rPr>
      </w:r>
      <w:r>
        <w:rPr>
          <w:noProof/>
        </w:rPr>
        <w:fldChar w:fldCharType="separate"/>
      </w:r>
      <w:r>
        <w:rPr>
          <w:noProof/>
        </w:rPr>
        <w:t>5</w:t>
      </w:r>
      <w:r>
        <w:rPr>
          <w:noProof/>
        </w:rPr>
        <w:fldChar w:fldCharType="end"/>
      </w:r>
    </w:p>
    <w:p w14:paraId="76F609EE" w14:textId="7C6AFB18" w:rsidR="003A6944" w:rsidRDefault="003A6944">
      <w:pPr>
        <w:pStyle w:val="TOC2"/>
        <w:tabs>
          <w:tab w:val="right" w:leader="dot" w:pos="10336"/>
        </w:tabs>
        <w:rPr>
          <w:noProof/>
        </w:rPr>
      </w:pPr>
      <w:r w:rsidRPr="00EE125C">
        <w:rPr>
          <w:rFonts w:cs="Arial"/>
          <w:noProof/>
          <w:color w:val="2E74B5" w:themeColor="accent1" w:themeShade="BF"/>
        </w:rPr>
        <w:t>Complaints and appeals procedure</w:t>
      </w:r>
      <w:r>
        <w:rPr>
          <w:noProof/>
        </w:rPr>
        <w:tab/>
      </w:r>
      <w:r>
        <w:rPr>
          <w:noProof/>
        </w:rPr>
        <w:fldChar w:fldCharType="begin"/>
      </w:r>
      <w:r>
        <w:rPr>
          <w:noProof/>
        </w:rPr>
        <w:instrText xml:space="preserve"> PAGEREF _Toc83553208 \h </w:instrText>
      </w:r>
      <w:r>
        <w:rPr>
          <w:noProof/>
        </w:rPr>
      </w:r>
      <w:r>
        <w:rPr>
          <w:noProof/>
        </w:rPr>
        <w:fldChar w:fldCharType="separate"/>
      </w:r>
      <w:r>
        <w:rPr>
          <w:noProof/>
        </w:rPr>
        <w:t>5</w:t>
      </w:r>
      <w:r>
        <w:rPr>
          <w:noProof/>
        </w:rPr>
        <w:fldChar w:fldCharType="end"/>
      </w:r>
    </w:p>
    <w:p w14:paraId="57E7E792" w14:textId="32AD9DF7" w:rsidR="003A6944" w:rsidRDefault="003A6944">
      <w:pPr>
        <w:pStyle w:val="TOC2"/>
        <w:tabs>
          <w:tab w:val="right" w:leader="dot" w:pos="10336"/>
        </w:tabs>
        <w:rPr>
          <w:noProof/>
        </w:rPr>
      </w:pPr>
      <w:r w:rsidRPr="00EE125C">
        <w:rPr>
          <w:rFonts w:cs="Arial"/>
          <w:noProof/>
          <w:color w:val="2E74B5" w:themeColor="accent1" w:themeShade="BF"/>
        </w:rPr>
        <w:t>Child protection/safeguarding policy</w:t>
      </w:r>
      <w:r>
        <w:rPr>
          <w:noProof/>
        </w:rPr>
        <w:tab/>
      </w:r>
      <w:r>
        <w:rPr>
          <w:noProof/>
        </w:rPr>
        <w:fldChar w:fldCharType="begin"/>
      </w:r>
      <w:r>
        <w:rPr>
          <w:noProof/>
        </w:rPr>
        <w:instrText xml:space="preserve"> PAGEREF _Toc83553209 \h </w:instrText>
      </w:r>
      <w:r>
        <w:rPr>
          <w:noProof/>
        </w:rPr>
      </w:r>
      <w:r>
        <w:rPr>
          <w:noProof/>
        </w:rPr>
        <w:fldChar w:fldCharType="separate"/>
      </w:r>
      <w:r>
        <w:rPr>
          <w:noProof/>
        </w:rPr>
        <w:t>5</w:t>
      </w:r>
      <w:r>
        <w:rPr>
          <w:noProof/>
        </w:rPr>
        <w:fldChar w:fldCharType="end"/>
      </w:r>
    </w:p>
    <w:p w14:paraId="76ABAC78" w14:textId="54FD8BB9" w:rsidR="003A6944" w:rsidRDefault="003A6944">
      <w:pPr>
        <w:pStyle w:val="TOC2"/>
        <w:tabs>
          <w:tab w:val="right" w:leader="dot" w:pos="10336"/>
        </w:tabs>
        <w:rPr>
          <w:noProof/>
        </w:rPr>
      </w:pPr>
      <w:r w:rsidRPr="00EE125C">
        <w:rPr>
          <w:rFonts w:cs="Arial"/>
          <w:noProof/>
          <w:color w:val="2E74B5" w:themeColor="accent1" w:themeShade="BF"/>
        </w:rPr>
        <w:t>Data protection policy</w:t>
      </w:r>
      <w:r>
        <w:rPr>
          <w:noProof/>
        </w:rPr>
        <w:tab/>
      </w:r>
      <w:r>
        <w:rPr>
          <w:noProof/>
        </w:rPr>
        <w:fldChar w:fldCharType="begin"/>
      </w:r>
      <w:r>
        <w:rPr>
          <w:noProof/>
        </w:rPr>
        <w:instrText xml:space="preserve"> PAGEREF _Toc83553210 \h </w:instrText>
      </w:r>
      <w:r>
        <w:rPr>
          <w:noProof/>
        </w:rPr>
      </w:r>
      <w:r>
        <w:rPr>
          <w:noProof/>
        </w:rPr>
        <w:fldChar w:fldCharType="separate"/>
      </w:r>
      <w:r>
        <w:rPr>
          <w:noProof/>
        </w:rPr>
        <w:t>5</w:t>
      </w:r>
      <w:r>
        <w:rPr>
          <w:noProof/>
        </w:rPr>
        <w:fldChar w:fldCharType="end"/>
      </w:r>
    </w:p>
    <w:p w14:paraId="33046F08" w14:textId="4577863F" w:rsidR="003A6944" w:rsidRDefault="003A6944">
      <w:pPr>
        <w:pStyle w:val="TOC2"/>
        <w:tabs>
          <w:tab w:val="right" w:leader="dot" w:pos="10336"/>
        </w:tabs>
        <w:rPr>
          <w:noProof/>
        </w:rPr>
      </w:pPr>
      <w:r w:rsidRPr="00EE125C">
        <w:rPr>
          <w:rFonts w:cs="Arial"/>
          <w:noProof/>
          <w:color w:val="2E74B5" w:themeColor="accent1" w:themeShade="BF"/>
        </w:rPr>
        <w:t>Access arrangements policy</w:t>
      </w:r>
      <w:r>
        <w:rPr>
          <w:noProof/>
        </w:rPr>
        <w:tab/>
      </w:r>
      <w:r>
        <w:rPr>
          <w:noProof/>
        </w:rPr>
        <w:fldChar w:fldCharType="begin"/>
      </w:r>
      <w:r>
        <w:rPr>
          <w:noProof/>
        </w:rPr>
        <w:instrText xml:space="preserve"> PAGEREF _Toc83553211 \h </w:instrText>
      </w:r>
      <w:r>
        <w:rPr>
          <w:noProof/>
        </w:rPr>
      </w:r>
      <w:r>
        <w:rPr>
          <w:noProof/>
        </w:rPr>
        <w:fldChar w:fldCharType="separate"/>
      </w:r>
      <w:r>
        <w:rPr>
          <w:noProof/>
        </w:rPr>
        <w:t>5</w:t>
      </w:r>
      <w:r>
        <w:rPr>
          <w:noProof/>
        </w:rPr>
        <w:fldChar w:fldCharType="end"/>
      </w:r>
    </w:p>
    <w:p w14:paraId="4C244E10" w14:textId="3BC66D8E" w:rsidR="003A6944" w:rsidRDefault="003A6944">
      <w:pPr>
        <w:pStyle w:val="TOC2"/>
        <w:tabs>
          <w:tab w:val="right" w:leader="dot" w:pos="10336"/>
        </w:tabs>
        <w:rPr>
          <w:noProof/>
        </w:rPr>
      </w:pPr>
      <w:r w:rsidRPr="00EE125C">
        <w:rPr>
          <w:noProof/>
        </w:rPr>
        <w:t>Copies of this document are available in the exams office.</w:t>
      </w:r>
      <w:r>
        <w:rPr>
          <w:noProof/>
        </w:rPr>
        <w:tab/>
      </w:r>
      <w:r>
        <w:rPr>
          <w:noProof/>
        </w:rPr>
        <w:fldChar w:fldCharType="begin"/>
      </w:r>
      <w:r>
        <w:rPr>
          <w:noProof/>
        </w:rPr>
        <w:instrText xml:space="preserve"> PAGEREF _Toc83553212 \h </w:instrText>
      </w:r>
      <w:r>
        <w:rPr>
          <w:noProof/>
        </w:rPr>
      </w:r>
      <w:r>
        <w:rPr>
          <w:noProof/>
        </w:rPr>
        <w:fldChar w:fldCharType="separate"/>
      </w:r>
      <w:r>
        <w:rPr>
          <w:noProof/>
        </w:rPr>
        <w:t>5</w:t>
      </w:r>
      <w:r>
        <w:rPr>
          <w:noProof/>
        </w:rPr>
        <w:fldChar w:fldCharType="end"/>
      </w:r>
    </w:p>
    <w:p w14:paraId="27D39295" w14:textId="336A9F9E" w:rsidR="003A6944" w:rsidRDefault="003A6944">
      <w:pPr>
        <w:pStyle w:val="TOC2"/>
        <w:tabs>
          <w:tab w:val="right" w:leader="dot" w:pos="10336"/>
        </w:tabs>
        <w:rPr>
          <w:noProof/>
        </w:rPr>
      </w:pPr>
      <w:r w:rsidRPr="00EE125C">
        <w:rPr>
          <w:rFonts w:cs="Arial"/>
          <w:noProof/>
        </w:rPr>
        <w:t>Planning: roles and responsibilities</w:t>
      </w:r>
      <w:r>
        <w:rPr>
          <w:noProof/>
        </w:rPr>
        <w:tab/>
      </w:r>
      <w:r>
        <w:rPr>
          <w:noProof/>
        </w:rPr>
        <w:fldChar w:fldCharType="begin"/>
      </w:r>
      <w:r>
        <w:rPr>
          <w:noProof/>
        </w:rPr>
        <w:instrText xml:space="preserve"> PAGEREF _Toc83553213 \h </w:instrText>
      </w:r>
      <w:r>
        <w:rPr>
          <w:noProof/>
        </w:rPr>
      </w:r>
      <w:r>
        <w:rPr>
          <w:noProof/>
        </w:rPr>
        <w:fldChar w:fldCharType="separate"/>
      </w:r>
      <w:r>
        <w:rPr>
          <w:noProof/>
        </w:rPr>
        <w:t>7</w:t>
      </w:r>
      <w:r>
        <w:rPr>
          <w:noProof/>
        </w:rPr>
        <w:fldChar w:fldCharType="end"/>
      </w:r>
    </w:p>
    <w:p w14:paraId="7AAB1EA4" w14:textId="157B1D7F" w:rsidR="003A6944" w:rsidRDefault="003A6944">
      <w:pPr>
        <w:pStyle w:val="TOC2"/>
        <w:tabs>
          <w:tab w:val="right" w:leader="dot" w:pos="10336"/>
        </w:tabs>
        <w:rPr>
          <w:noProof/>
        </w:rPr>
      </w:pPr>
      <w:r w:rsidRPr="00EE125C">
        <w:rPr>
          <w:rFonts w:cs="Arial"/>
          <w:noProof/>
        </w:rPr>
        <w:t>Word processor policy (exams)</w:t>
      </w:r>
      <w:r>
        <w:rPr>
          <w:noProof/>
        </w:rPr>
        <w:tab/>
      </w:r>
      <w:r>
        <w:rPr>
          <w:noProof/>
        </w:rPr>
        <w:fldChar w:fldCharType="begin"/>
      </w:r>
      <w:r>
        <w:rPr>
          <w:noProof/>
        </w:rPr>
        <w:instrText xml:space="preserve"> PAGEREF _Toc83553214 \h </w:instrText>
      </w:r>
      <w:r>
        <w:rPr>
          <w:noProof/>
        </w:rPr>
      </w:r>
      <w:r>
        <w:rPr>
          <w:noProof/>
        </w:rPr>
        <w:fldChar w:fldCharType="separate"/>
      </w:r>
      <w:r>
        <w:rPr>
          <w:noProof/>
        </w:rPr>
        <w:t>8</w:t>
      </w:r>
      <w:r>
        <w:rPr>
          <w:noProof/>
        </w:rPr>
        <w:fldChar w:fldCharType="end"/>
      </w:r>
    </w:p>
    <w:p w14:paraId="11C3627B" w14:textId="1CDEC4C8" w:rsidR="003A6944" w:rsidRDefault="003A6944">
      <w:pPr>
        <w:pStyle w:val="TOC2"/>
        <w:tabs>
          <w:tab w:val="right" w:leader="dot" w:pos="10336"/>
        </w:tabs>
        <w:rPr>
          <w:noProof/>
        </w:rPr>
      </w:pPr>
      <w:r w:rsidRPr="00EE125C">
        <w:rPr>
          <w:noProof/>
        </w:rPr>
        <w:t>Copies of this document are available in the exams office.</w:t>
      </w:r>
      <w:r>
        <w:rPr>
          <w:noProof/>
        </w:rPr>
        <w:tab/>
      </w:r>
      <w:r>
        <w:rPr>
          <w:noProof/>
        </w:rPr>
        <w:fldChar w:fldCharType="begin"/>
      </w:r>
      <w:r>
        <w:rPr>
          <w:noProof/>
        </w:rPr>
        <w:instrText xml:space="preserve"> PAGEREF _Toc83553215 \h </w:instrText>
      </w:r>
      <w:r>
        <w:rPr>
          <w:noProof/>
        </w:rPr>
      </w:r>
      <w:r>
        <w:rPr>
          <w:noProof/>
        </w:rPr>
        <w:fldChar w:fldCharType="separate"/>
      </w:r>
      <w:r>
        <w:rPr>
          <w:noProof/>
        </w:rPr>
        <w:t>8</w:t>
      </w:r>
      <w:r>
        <w:rPr>
          <w:noProof/>
        </w:rPr>
        <w:fldChar w:fldCharType="end"/>
      </w:r>
    </w:p>
    <w:p w14:paraId="0FA5C78D" w14:textId="110D22A9" w:rsidR="003A6944" w:rsidRDefault="003A6944">
      <w:pPr>
        <w:pStyle w:val="TOC2"/>
        <w:tabs>
          <w:tab w:val="right" w:leader="dot" w:pos="10336"/>
        </w:tabs>
        <w:rPr>
          <w:noProof/>
        </w:rPr>
      </w:pPr>
      <w:r w:rsidRPr="00EE125C">
        <w:rPr>
          <w:rFonts w:cs="Arial"/>
          <w:noProof/>
        </w:rPr>
        <w:t>Separate invigilation within the centre</w:t>
      </w:r>
      <w:r>
        <w:rPr>
          <w:noProof/>
        </w:rPr>
        <w:tab/>
      </w:r>
      <w:r>
        <w:rPr>
          <w:noProof/>
        </w:rPr>
        <w:fldChar w:fldCharType="begin"/>
      </w:r>
      <w:r>
        <w:rPr>
          <w:noProof/>
        </w:rPr>
        <w:instrText xml:space="preserve"> PAGEREF _Toc83553216 \h </w:instrText>
      </w:r>
      <w:r>
        <w:rPr>
          <w:noProof/>
        </w:rPr>
      </w:r>
      <w:r>
        <w:rPr>
          <w:noProof/>
        </w:rPr>
        <w:fldChar w:fldCharType="separate"/>
      </w:r>
      <w:r>
        <w:rPr>
          <w:noProof/>
        </w:rPr>
        <w:t>8</w:t>
      </w:r>
      <w:r>
        <w:rPr>
          <w:noProof/>
        </w:rPr>
        <w:fldChar w:fldCharType="end"/>
      </w:r>
    </w:p>
    <w:p w14:paraId="65E52EE8" w14:textId="40A01752" w:rsidR="003A6944" w:rsidRDefault="003A6944">
      <w:pPr>
        <w:pStyle w:val="TOC2"/>
        <w:tabs>
          <w:tab w:val="right" w:leader="dot" w:pos="10336"/>
        </w:tabs>
        <w:rPr>
          <w:noProof/>
        </w:rPr>
      </w:pPr>
      <w:r w:rsidRPr="00EE125C">
        <w:rPr>
          <w:rFonts w:cs="Arial"/>
          <w:noProof/>
        </w:rPr>
        <w:t>Controlled assessment policy</w:t>
      </w:r>
      <w:r>
        <w:rPr>
          <w:noProof/>
        </w:rPr>
        <w:tab/>
      </w:r>
      <w:r>
        <w:rPr>
          <w:noProof/>
        </w:rPr>
        <w:fldChar w:fldCharType="begin"/>
      </w:r>
      <w:r>
        <w:rPr>
          <w:noProof/>
        </w:rPr>
        <w:instrText xml:space="preserve"> PAGEREF _Toc83553217 \h </w:instrText>
      </w:r>
      <w:r>
        <w:rPr>
          <w:noProof/>
        </w:rPr>
      </w:r>
      <w:r>
        <w:rPr>
          <w:noProof/>
        </w:rPr>
        <w:fldChar w:fldCharType="separate"/>
      </w:r>
      <w:r>
        <w:rPr>
          <w:noProof/>
        </w:rPr>
        <w:t>9</w:t>
      </w:r>
      <w:r>
        <w:rPr>
          <w:noProof/>
        </w:rPr>
        <w:fldChar w:fldCharType="end"/>
      </w:r>
    </w:p>
    <w:p w14:paraId="24456D73" w14:textId="694F9AF4" w:rsidR="003A6944" w:rsidRDefault="003A6944">
      <w:pPr>
        <w:pStyle w:val="TOC2"/>
        <w:tabs>
          <w:tab w:val="right" w:leader="dot" w:pos="10336"/>
        </w:tabs>
        <w:rPr>
          <w:noProof/>
        </w:rPr>
      </w:pPr>
      <w:r w:rsidRPr="00EE125C">
        <w:rPr>
          <w:noProof/>
        </w:rPr>
        <w:t>Copies of this document are available in the exams office.</w:t>
      </w:r>
      <w:r>
        <w:rPr>
          <w:noProof/>
        </w:rPr>
        <w:tab/>
      </w:r>
      <w:r>
        <w:rPr>
          <w:noProof/>
        </w:rPr>
        <w:fldChar w:fldCharType="begin"/>
      </w:r>
      <w:r>
        <w:rPr>
          <w:noProof/>
        </w:rPr>
        <w:instrText xml:space="preserve"> PAGEREF _Toc83553218 \h </w:instrText>
      </w:r>
      <w:r>
        <w:rPr>
          <w:noProof/>
        </w:rPr>
      </w:r>
      <w:r>
        <w:rPr>
          <w:noProof/>
        </w:rPr>
        <w:fldChar w:fldCharType="separate"/>
      </w:r>
      <w:r>
        <w:rPr>
          <w:noProof/>
        </w:rPr>
        <w:t>9</w:t>
      </w:r>
      <w:r>
        <w:rPr>
          <w:noProof/>
        </w:rPr>
        <w:fldChar w:fldCharType="end"/>
      </w:r>
    </w:p>
    <w:p w14:paraId="16848F39" w14:textId="172E7AC4" w:rsidR="003A6944" w:rsidRDefault="003A6944">
      <w:pPr>
        <w:pStyle w:val="TOC2"/>
        <w:tabs>
          <w:tab w:val="right" w:leader="dot" w:pos="10336"/>
        </w:tabs>
        <w:rPr>
          <w:noProof/>
        </w:rPr>
      </w:pPr>
      <w:r w:rsidRPr="00EE125C">
        <w:rPr>
          <w:rFonts w:cs="Arial"/>
          <w:noProof/>
        </w:rPr>
        <w:t>Ensures a non-examination assessment policy is in place for new GCE and GCSE qualifications which include components of non-examination assessment Non-examination assessment policy</w:t>
      </w:r>
      <w:r>
        <w:rPr>
          <w:noProof/>
        </w:rPr>
        <w:tab/>
      </w:r>
      <w:r>
        <w:rPr>
          <w:noProof/>
        </w:rPr>
        <w:fldChar w:fldCharType="begin"/>
      </w:r>
      <w:r>
        <w:rPr>
          <w:noProof/>
        </w:rPr>
        <w:instrText xml:space="preserve"> PAGEREF _Toc83553219 \h </w:instrText>
      </w:r>
      <w:r>
        <w:rPr>
          <w:noProof/>
        </w:rPr>
      </w:r>
      <w:r>
        <w:rPr>
          <w:noProof/>
        </w:rPr>
        <w:fldChar w:fldCharType="separate"/>
      </w:r>
      <w:r>
        <w:rPr>
          <w:noProof/>
        </w:rPr>
        <w:t>9</w:t>
      </w:r>
      <w:r>
        <w:rPr>
          <w:noProof/>
        </w:rPr>
        <w:fldChar w:fldCharType="end"/>
      </w:r>
    </w:p>
    <w:p w14:paraId="76774B41" w14:textId="1B937E17" w:rsidR="003A6944" w:rsidRDefault="003A6944">
      <w:pPr>
        <w:pStyle w:val="TOC2"/>
        <w:tabs>
          <w:tab w:val="right" w:leader="dot" w:pos="10336"/>
        </w:tabs>
        <w:rPr>
          <w:noProof/>
        </w:rPr>
      </w:pPr>
      <w:r w:rsidRPr="00EE125C">
        <w:rPr>
          <w:noProof/>
        </w:rPr>
        <w:t>Copies of this document are available in the exams office.</w:t>
      </w:r>
      <w:r>
        <w:rPr>
          <w:noProof/>
        </w:rPr>
        <w:tab/>
      </w:r>
      <w:r>
        <w:rPr>
          <w:noProof/>
        </w:rPr>
        <w:fldChar w:fldCharType="begin"/>
      </w:r>
      <w:r>
        <w:rPr>
          <w:noProof/>
        </w:rPr>
        <w:instrText xml:space="preserve"> PAGEREF _Toc83553220 \h </w:instrText>
      </w:r>
      <w:r>
        <w:rPr>
          <w:noProof/>
        </w:rPr>
      </w:r>
      <w:r>
        <w:rPr>
          <w:noProof/>
        </w:rPr>
        <w:fldChar w:fldCharType="separate"/>
      </w:r>
      <w:r>
        <w:rPr>
          <w:noProof/>
        </w:rPr>
        <w:t>9</w:t>
      </w:r>
      <w:r>
        <w:rPr>
          <w:noProof/>
        </w:rPr>
        <w:fldChar w:fldCharType="end"/>
      </w:r>
    </w:p>
    <w:p w14:paraId="598EFCBD" w14:textId="6732B378" w:rsidR="003A6944" w:rsidRDefault="003A6944">
      <w:pPr>
        <w:pStyle w:val="TOC2"/>
        <w:tabs>
          <w:tab w:val="right" w:leader="dot" w:pos="10336"/>
        </w:tabs>
        <w:rPr>
          <w:noProof/>
        </w:rPr>
      </w:pPr>
      <w:r w:rsidRPr="00EE125C">
        <w:rPr>
          <w:rFonts w:cs="Arial"/>
          <w:noProof/>
        </w:rPr>
        <w:t>Entries: roles and responsibilities</w:t>
      </w:r>
      <w:r>
        <w:rPr>
          <w:noProof/>
        </w:rPr>
        <w:tab/>
      </w:r>
      <w:r>
        <w:rPr>
          <w:noProof/>
        </w:rPr>
        <w:fldChar w:fldCharType="begin"/>
      </w:r>
      <w:r>
        <w:rPr>
          <w:noProof/>
        </w:rPr>
        <w:instrText xml:space="preserve"> PAGEREF _Toc83553221 \h </w:instrText>
      </w:r>
      <w:r>
        <w:rPr>
          <w:noProof/>
        </w:rPr>
      </w:r>
      <w:r>
        <w:rPr>
          <w:noProof/>
        </w:rPr>
        <w:fldChar w:fldCharType="separate"/>
      </w:r>
      <w:r>
        <w:rPr>
          <w:noProof/>
        </w:rPr>
        <w:t>10</w:t>
      </w:r>
      <w:r>
        <w:rPr>
          <w:noProof/>
        </w:rPr>
        <w:fldChar w:fldCharType="end"/>
      </w:r>
    </w:p>
    <w:p w14:paraId="5D82CFE0" w14:textId="3511E6C8" w:rsidR="003A6944" w:rsidRDefault="003A6944">
      <w:pPr>
        <w:pStyle w:val="TOC2"/>
        <w:tabs>
          <w:tab w:val="right" w:leader="dot" w:pos="10336"/>
        </w:tabs>
        <w:rPr>
          <w:noProof/>
        </w:rPr>
      </w:pPr>
      <w:r w:rsidRPr="00EE125C">
        <w:rPr>
          <w:rFonts w:cs="Arial"/>
          <w:noProof/>
        </w:rPr>
        <w:t>Estimated entries collection and submission procedure</w:t>
      </w:r>
      <w:r>
        <w:rPr>
          <w:noProof/>
        </w:rPr>
        <w:tab/>
      </w:r>
      <w:r>
        <w:rPr>
          <w:noProof/>
        </w:rPr>
        <w:fldChar w:fldCharType="begin"/>
      </w:r>
      <w:r>
        <w:rPr>
          <w:noProof/>
        </w:rPr>
        <w:instrText xml:space="preserve"> PAGEREF _Toc83553222 \h </w:instrText>
      </w:r>
      <w:r>
        <w:rPr>
          <w:noProof/>
        </w:rPr>
      </w:r>
      <w:r>
        <w:rPr>
          <w:noProof/>
        </w:rPr>
        <w:fldChar w:fldCharType="separate"/>
      </w:r>
      <w:r>
        <w:rPr>
          <w:noProof/>
        </w:rPr>
        <w:t>10</w:t>
      </w:r>
      <w:r>
        <w:rPr>
          <w:noProof/>
        </w:rPr>
        <w:fldChar w:fldCharType="end"/>
      </w:r>
    </w:p>
    <w:p w14:paraId="7E6DAFD2" w14:textId="4F37D14A" w:rsidR="003A6944" w:rsidRDefault="003A6944">
      <w:pPr>
        <w:pStyle w:val="TOC2"/>
        <w:tabs>
          <w:tab w:val="right" w:leader="dot" w:pos="10336"/>
        </w:tabs>
        <w:rPr>
          <w:noProof/>
        </w:rPr>
      </w:pPr>
      <w:r w:rsidRPr="00EE125C">
        <w:rPr>
          <w:rFonts w:cs="Arial"/>
          <w:noProof/>
        </w:rPr>
        <w:t>Final entries collection and submission procedure</w:t>
      </w:r>
      <w:r>
        <w:rPr>
          <w:noProof/>
        </w:rPr>
        <w:tab/>
      </w:r>
      <w:r>
        <w:rPr>
          <w:noProof/>
        </w:rPr>
        <w:fldChar w:fldCharType="begin"/>
      </w:r>
      <w:r>
        <w:rPr>
          <w:noProof/>
        </w:rPr>
        <w:instrText xml:space="preserve"> PAGEREF _Toc83553223 \h </w:instrText>
      </w:r>
      <w:r>
        <w:rPr>
          <w:noProof/>
        </w:rPr>
      </w:r>
      <w:r>
        <w:rPr>
          <w:noProof/>
        </w:rPr>
        <w:fldChar w:fldCharType="separate"/>
      </w:r>
      <w:r>
        <w:rPr>
          <w:noProof/>
        </w:rPr>
        <w:t>11</w:t>
      </w:r>
      <w:r>
        <w:rPr>
          <w:noProof/>
        </w:rPr>
        <w:fldChar w:fldCharType="end"/>
      </w:r>
    </w:p>
    <w:p w14:paraId="50FEF743" w14:textId="3CC99797" w:rsidR="003A6944" w:rsidRDefault="003A6944">
      <w:pPr>
        <w:pStyle w:val="TOC2"/>
        <w:tabs>
          <w:tab w:val="right" w:leader="dot" w:pos="10336"/>
        </w:tabs>
        <w:rPr>
          <w:noProof/>
        </w:rPr>
      </w:pPr>
      <w:r w:rsidRPr="00EE125C">
        <w:rPr>
          <w:rFonts w:cs="Arial"/>
          <w:noProof/>
        </w:rPr>
        <w:t>Pre-exams: roles and responsibilities</w:t>
      </w:r>
      <w:r>
        <w:rPr>
          <w:noProof/>
        </w:rPr>
        <w:tab/>
      </w:r>
      <w:r>
        <w:rPr>
          <w:noProof/>
        </w:rPr>
        <w:fldChar w:fldCharType="begin"/>
      </w:r>
      <w:r>
        <w:rPr>
          <w:noProof/>
        </w:rPr>
        <w:instrText xml:space="preserve"> PAGEREF _Toc83553224 \h </w:instrText>
      </w:r>
      <w:r>
        <w:rPr>
          <w:noProof/>
        </w:rPr>
      </w:r>
      <w:r>
        <w:rPr>
          <w:noProof/>
        </w:rPr>
        <w:fldChar w:fldCharType="separate"/>
      </w:r>
      <w:r>
        <w:rPr>
          <w:noProof/>
        </w:rPr>
        <w:t>12</w:t>
      </w:r>
      <w:r>
        <w:rPr>
          <w:noProof/>
        </w:rPr>
        <w:fldChar w:fldCharType="end"/>
      </w:r>
    </w:p>
    <w:p w14:paraId="60609570" w14:textId="72348FED" w:rsidR="003A6944" w:rsidRDefault="003A6944">
      <w:pPr>
        <w:pStyle w:val="TOC2"/>
        <w:tabs>
          <w:tab w:val="right" w:leader="dot" w:pos="10336"/>
        </w:tabs>
        <w:rPr>
          <w:noProof/>
        </w:rPr>
      </w:pPr>
      <w:r w:rsidRPr="00EE125C">
        <w:rPr>
          <w:rFonts w:cs="Arial"/>
          <w:noProof/>
        </w:rPr>
        <w:t>Access to scripts, enquiries about results and appeals procedures</w:t>
      </w:r>
      <w:r>
        <w:rPr>
          <w:noProof/>
        </w:rPr>
        <w:tab/>
      </w:r>
      <w:r>
        <w:rPr>
          <w:noProof/>
        </w:rPr>
        <w:fldChar w:fldCharType="begin"/>
      </w:r>
      <w:r>
        <w:rPr>
          <w:noProof/>
        </w:rPr>
        <w:instrText xml:space="preserve"> PAGEREF _Toc83553225 \h </w:instrText>
      </w:r>
      <w:r>
        <w:rPr>
          <w:noProof/>
        </w:rPr>
      </w:r>
      <w:r>
        <w:rPr>
          <w:noProof/>
        </w:rPr>
        <w:fldChar w:fldCharType="separate"/>
      </w:r>
      <w:r>
        <w:rPr>
          <w:noProof/>
        </w:rPr>
        <w:t>13</w:t>
      </w:r>
      <w:r>
        <w:rPr>
          <w:noProof/>
        </w:rPr>
        <w:fldChar w:fldCharType="end"/>
      </w:r>
    </w:p>
    <w:p w14:paraId="7451CA31" w14:textId="5F4A65A1" w:rsidR="003A6944" w:rsidRDefault="003A6944">
      <w:pPr>
        <w:pStyle w:val="TOC2"/>
        <w:tabs>
          <w:tab w:val="right" w:leader="dot" w:pos="10336"/>
        </w:tabs>
        <w:rPr>
          <w:noProof/>
        </w:rPr>
      </w:pPr>
      <w:r w:rsidRPr="00EE125C">
        <w:rPr>
          <w:rFonts w:cs="Arial"/>
          <w:noProof/>
        </w:rPr>
        <w:t>Verifying candidate identity procedure</w:t>
      </w:r>
      <w:r>
        <w:rPr>
          <w:noProof/>
        </w:rPr>
        <w:tab/>
      </w:r>
      <w:r>
        <w:rPr>
          <w:noProof/>
        </w:rPr>
        <w:fldChar w:fldCharType="begin"/>
      </w:r>
      <w:r>
        <w:rPr>
          <w:noProof/>
        </w:rPr>
        <w:instrText xml:space="preserve"> PAGEREF _Toc83553226 \h </w:instrText>
      </w:r>
      <w:r>
        <w:rPr>
          <w:noProof/>
        </w:rPr>
      </w:r>
      <w:r>
        <w:rPr>
          <w:noProof/>
        </w:rPr>
        <w:fldChar w:fldCharType="separate"/>
      </w:r>
      <w:r>
        <w:rPr>
          <w:noProof/>
        </w:rPr>
        <w:t>14</w:t>
      </w:r>
      <w:r>
        <w:rPr>
          <w:noProof/>
        </w:rPr>
        <w:fldChar w:fldCharType="end"/>
      </w:r>
    </w:p>
    <w:p w14:paraId="00C6B836" w14:textId="48DBD6FC" w:rsidR="003A6944" w:rsidRDefault="003A6944">
      <w:pPr>
        <w:pStyle w:val="TOC2"/>
        <w:tabs>
          <w:tab w:val="right" w:leader="dot" w:pos="10336"/>
        </w:tabs>
        <w:rPr>
          <w:noProof/>
        </w:rPr>
      </w:pPr>
      <w:r w:rsidRPr="00EE125C">
        <w:rPr>
          <w:rFonts w:cs="Arial"/>
          <w:noProof/>
        </w:rPr>
        <w:t>Exam time: roles and responsibilities</w:t>
      </w:r>
      <w:r>
        <w:rPr>
          <w:noProof/>
        </w:rPr>
        <w:tab/>
      </w:r>
      <w:r>
        <w:rPr>
          <w:noProof/>
        </w:rPr>
        <w:fldChar w:fldCharType="begin"/>
      </w:r>
      <w:r>
        <w:rPr>
          <w:noProof/>
        </w:rPr>
        <w:instrText xml:space="preserve"> PAGEREF _Toc83553227 \h </w:instrText>
      </w:r>
      <w:r>
        <w:rPr>
          <w:noProof/>
        </w:rPr>
      </w:r>
      <w:r>
        <w:rPr>
          <w:noProof/>
        </w:rPr>
        <w:fldChar w:fldCharType="separate"/>
      </w:r>
      <w:r>
        <w:rPr>
          <w:noProof/>
        </w:rPr>
        <w:t>16</w:t>
      </w:r>
      <w:r>
        <w:rPr>
          <w:noProof/>
        </w:rPr>
        <w:fldChar w:fldCharType="end"/>
      </w:r>
    </w:p>
    <w:p w14:paraId="62958D36" w14:textId="333C0D57" w:rsidR="003A6944" w:rsidRDefault="003A6944">
      <w:pPr>
        <w:pStyle w:val="TOC2"/>
        <w:tabs>
          <w:tab w:val="right" w:leader="dot" w:pos="10336"/>
        </w:tabs>
        <w:rPr>
          <w:noProof/>
        </w:rPr>
      </w:pPr>
      <w:r w:rsidRPr="00EE125C">
        <w:rPr>
          <w:rFonts w:cs="Arial"/>
          <w:noProof/>
        </w:rPr>
        <w:t>Candidate absence policy</w:t>
      </w:r>
      <w:r>
        <w:rPr>
          <w:noProof/>
        </w:rPr>
        <w:tab/>
      </w:r>
      <w:r>
        <w:rPr>
          <w:noProof/>
        </w:rPr>
        <w:fldChar w:fldCharType="begin"/>
      </w:r>
      <w:r>
        <w:rPr>
          <w:noProof/>
        </w:rPr>
        <w:instrText xml:space="preserve"> PAGEREF _Toc83553228 \h </w:instrText>
      </w:r>
      <w:r>
        <w:rPr>
          <w:noProof/>
        </w:rPr>
      </w:r>
      <w:r>
        <w:rPr>
          <w:noProof/>
        </w:rPr>
        <w:fldChar w:fldCharType="separate"/>
      </w:r>
      <w:r>
        <w:rPr>
          <w:noProof/>
        </w:rPr>
        <w:t>16</w:t>
      </w:r>
      <w:r>
        <w:rPr>
          <w:noProof/>
        </w:rPr>
        <w:fldChar w:fldCharType="end"/>
      </w:r>
    </w:p>
    <w:p w14:paraId="1E574728" w14:textId="2A71BAFF" w:rsidR="003A6944" w:rsidRDefault="003A6944">
      <w:pPr>
        <w:pStyle w:val="TOC2"/>
        <w:tabs>
          <w:tab w:val="right" w:leader="dot" w:pos="10336"/>
        </w:tabs>
        <w:rPr>
          <w:noProof/>
        </w:rPr>
      </w:pPr>
      <w:r w:rsidRPr="00EE125C">
        <w:rPr>
          <w:rFonts w:cs="Arial"/>
          <w:noProof/>
        </w:rPr>
        <w:t>Candidate late arrival policy</w:t>
      </w:r>
      <w:r>
        <w:rPr>
          <w:noProof/>
        </w:rPr>
        <w:tab/>
      </w:r>
      <w:r>
        <w:rPr>
          <w:noProof/>
        </w:rPr>
        <w:fldChar w:fldCharType="begin"/>
      </w:r>
      <w:r>
        <w:rPr>
          <w:noProof/>
        </w:rPr>
        <w:instrText xml:space="preserve"> PAGEREF _Toc83553229 \h </w:instrText>
      </w:r>
      <w:r>
        <w:rPr>
          <w:noProof/>
        </w:rPr>
      </w:r>
      <w:r>
        <w:rPr>
          <w:noProof/>
        </w:rPr>
        <w:fldChar w:fldCharType="separate"/>
      </w:r>
      <w:r>
        <w:rPr>
          <w:noProof/>
        </w:rPr>
        <w:t>16</w:t>
      </w:r>
      <w:r>
        <w:rPr>
          <w:noProof/>
        </w:rPr>
        <w:fldChar w:fldCharType="end"/>
      </w:r>
    </w:p>
    <w:p w14:paraId="1551961C" w14:textId="5D6B54BD" w:rsidR="003A6944" w:rsidRDefault="003A6944">
      <w:pPr>
        <w:pStyle w:val="TOC2"/>
        <w:tabs>
          <w:tab w:val="right" w:leader="dot" w:pos="10336"/>
        </w:tabs>
        <w:rPr>
          <w:noProof/>
        </w:rPr>
      </w:pPr>
      <w:r w:rsidRPr="00EE125C">
        <w:rPr>
          <w:rFonts w:cs="Arial"/>
          <w:noProof/>
        </w:rPr>
        <w:t>Food and drink in exam rooms</w:t>
      </w:r>
      <w:r>
        <w:rPr>
          <w:noProof/>
        </w:rPr>
        <w:tab/>
      </w:r>
      <w:r>
        <w:rPr>
          <w:noProof/>
        </w:rPr>
        <w:fldChar w:fldCharType="begin"/>
      </w:r>
      <w:r>
        <w:rPr>
          <w:noProof/>
        </w:rPr>
        <w:instrText xml:space="preserve"> PAGEREF _Toc83553230 \h </w:instrText>
      </w:r>
      <w:r>
        <w:rPr>
          <w:noProof/>
        </w:rPr>
      </w:r>
      <w:r>
        <w:rPr>
          <w:noProof/>
        </w:rPr>
        <w:fldChar w:fldCharType="separate"/>
      </w:r>
      <w:r>
        <w:rPr>
          <w:noProof/>
        </w:rPr>
        <w:t>17</w:t>
      </w:r>
      <w:r>
        <w:rPr>
          <w:noProof/>
        </w:rPr>
        <w:fldChar w:fldCharType="end"/>
      </w:r>
    </w:p>
    <w:p w14:paraId="75F87C12" w14:textId="074C00BB" w:rsidR="003A6944" w:rsidRDefault="003A6944">
      <w:pPr>
        <w:pStyle w:val="TOC2"/>
        <w:tabs>
          <w:tab w:val="right" w:leader="dot" w:pos="10336"/>
        </w:tabs>
        <w:rPr>
          <w:noProof/>
        </w:rPr>
      </w:pPr>
      <w:r w:rsidRPr="00EE125C">
        <w:rPr>
          <w:rFonts w:cs="Arial"/>
          <w:noProof/>
        </w:rPr>
        <w:t>Emergency evacuation policy</w:t>
      </w:r>
      <w:r>
        <w:rPr>
          <w:noProof/>
        </w:rPr>
        <w:tab/>
      </w:r>
      <w:r>
        <w:rPr>
          <w:noProof/>
        </w:rPr>
        <w:fldChar w:fldCharType="begin"/>
      </w:r>
      <w:r>
        <w:rPr>
          <w:noProof/>
        </w:rPr>
        <w:instrText xml:space="preserve"> PAGEREF _Toc83553231 \h </w:instrText>
      </w:r>
      <w:r>
        <w:rPr>
          <w:noProof/>
        </w:rPr>
      </w:r>
      <w:r>
        <w:rPr>
          <w:noProof/>
        </w:rPr>
        <w:fldChar w:fldCharType="separate"/>
      </w:r>
      <w:r>
        <w:rPr>
          <w:noProof/>
        </w:rPr>
        <w:t>18</w:t>
      </w:r>
      <w:r>
        <w:rPr>
          <w:noProof/>
        </w:rPr>
        <w:fldChar w:fldCharType="end"/>
      </w:r>
    </w:p>
    <w:p w14:paraId="58BCBED1" w14:textId="0E8BD4FF" w:rsidR="003A6944" w:rsidRDefault="003A6944">
      <w:pPr>
        <w:pStyle w:val="TOC2"/>
        <w:tabs>
          <w:tab w:val="right" w:leader="dot" w:pos="10336"/>
        </w:tabs>
        <w:rPr>
          <w:noProof/>
        </w:rPr>
      </w:pPr>
      <w:r w:rsidRPr="00EE125C">
        <w:rPr>
          <w:rFonts w:cs="Arial"/>
          <w:noProof/>
        </w:rPr>
        <w:t>Special consideration policy</w:t>
      </w:r>
      <w:r>
        <w:rPr>
          <w:noProof/>
        </w:rPr>
        <w:tab/>
      </w:r>
      <w:r>
        <w:rPr>
          <w:noProof/>
        </w:rPr>
        <w:fldChar w:fldCharType="begin"/>
      </w:r>
      <w:r>
        <w:rPr>
          <w:noProof/>
        </w:rPr>
        <w:instrText xml:space="preserve"> PAGEREF _Toc83553232 \h </w:instrText>
      </w:r>
      <w:r>
        <w:rPr>
          <w:noProof/>
        </w:rPr>
      </w:r>
      <w:r>
        <w:rPr>
          <w:noProof/>
        </w:rPr>
        <w:fldChar w:fldCharType="separate"/>
      </w:r>
      <w:r>
        <w:rPr>
          <w:noProof/>
        </w:rPr>
        <w:t>19</w:t>
      </w:r>
      <w:r>
        <w:rPr>
          <w:noProof/>
        </w:rPr>
        <w:fldChar w:fldCharType="end"/>
      </w:r>
    </w:p>
    <w:p w14:paraId="5BF13091" w14:textId="1B56F3F5" w:rsidR="003A6944" w:rsidRDefault="003A6944">
      <w:pPr>
        <w:pStyle w:val="TOC2"/>
        <w:tabs>
          <w:tab w:val="right" w:leader="dot" w:pos="10336"/>
        </w:tabs>
        <w:rPr>
          <w:noProof/>
        </w:rPr>
      </w:pPr>
      <w:r w:rsidRPr="00EE125C">
        <w:rPr>
          <w:noProof/>
        </w:rPr>
        <w:t>Copies of this document are available in the exams office.</w:t>
      </w:r>
      <w:r>
        <w:rPr>
          <w:noProof/>
        </w:rPr>
        <w:tab/>
      </w:r>
      <w:r>
        <w:rPr>
          <w:noProof/>
        </w:rPr>
        <w:fldChar w:fldCharType="begin"/>
      </w:r>
      <w:r>
        <w:rPr>
          <w:noProof/>
        </w:rPr>
        <w:instrText xml:space="preserve"> PAGEREF _Toc83553233 \h </w:instrText>
      </w:r>
      <w:r>
        <w:rPr>
          <w:noProof/>
        </w:rPr>
      </w:r>
      <w:r>
        <w:rPr>
          <w:noProof/>
        </w:rPr>
        <w:fldChar w:fldCharType="separate"/>
      </w:r>
      <w:r>
        <w:rPr>
          <w:noProof/>
        </w:rPr>
        <w:t>19</w:t>
      </w:r>
      <w:r>
        <w:rPr>
          <w:noProof/>
        </w:rPr>
        <w:fldChar w:fldCharType="end"/>
      </w:r>
    </w:p>
    <w:p w14:paraId="4EE0FFF2" w14:textId="333E8F0D" w:rsidR="003A6944" w:rsidRDefault="003A6944">
      <w:pPr>
        <w:pStyle w:val="TOC2"/>
        <w:tabs>
          <w:tab w:val="right" w:leader="dot" w:pos="10336"/>
        </w:tabs>
        <w:rPr>
          <w:noProof/>
        </w:rPr>
      </w:pPr>
      <w:r w:rsidRPr="00EE125C">
        <w:rPr>
          <w:rFonts w:cs="Arial"/>
          <w:noProof/>
        </w:rPr>
        <w:t>Arrangements for unauthorised materials taken into the exam room</w:t>
      </w:r>
      <w:r>
        <w:rPr>
          <w:noProof/>
        </w:rPr>
        <w:tab/>
      </w:r>
      <w:r>
        <w:rPr>
          <w:noProof/>
        </w:rPr>
        <w:fldChar w:fldCharType="begin"/>
      </w:r>
      <w:r>
        <w:rPr>
          <w:noProof/>
        </w:rPr>
        <w:instrText xml:space="preserve"> PAGEREF _Toc83553234 \h </w:instrText>
      </w:r>
      <w:r>
        <w:rPr>
          <w:noProof/>
        </w:rPr>
      </w:r>
      <w:r>
        <w:rPr>
          <w:noProof/>
        </w:rPr>
        <w:fldChar w:fldCharType="separate"/>
      </w:r>
      <w:r>
        <w:rPr>
          <w:noProof/>
        </w:rPr>
        <w:t>19</w:t>
      </w:r>
      <w:r>
        <w:rPr>
          <w:noProof/>
        </w:rPr>
        <w:fldChar w:fldCharType="end"/>
      </w:r>
    </w:p>
    <w:p w14:paraId="28C7B584" w14:textId="00C5874C" w:rsidR="003A6944" w:rsidRDefault="003A6944">
      <w:pPr>
        <w:pStyle w:val="TOC2"/>
        <w:tabs>
          <w:tab w:val="right" w:leader="dot" w:pos="10336"/>
        </w:tabs>
        <w:rPr>
          <w:noProof/>
        </w:rPr>
      </w:pPr>
      <w:r w:rsidRPr="00EE125C">
        <w:rPr>
          <w:rFonts w:cs="Arial"/>
          <w:noProof/>
        </w:rPr>
        <w:t>Results and post-results: roles and responsibilities</w:t>
      </w:r>
      <w:r>
        <w:rPr>
          <w:noProof/>
        </w:rPr>
        <w:tab/>
      </w:r>
      <w:r>
        <w:rPr>
          <w:noProof/>
        </w:rPr>
        <w:fldChar w:fldCharType="begin"/>
      </w:r>
      <w:r>
        <w:rPr>
          <w:noProof/>
        </w:rPr>
        <w:instrText xml:space="preserve"> PAGEREF _Toc83553235 \h </w:instrText>
      </w:r>
      <w:r>
        <w:rPr>
          <w:noProof/>
        </w:rPr>
      </w:r>
      <w:r>
        <w:rPr>
          <w:noProof/>
        </w:rPr>
        <w:fldChar w:fldCharType="separate"/>
      </w:r>
      <w:r>
        <w:rPr>
          <w:noProof/>
        </w:rPr>
        <w:t>20</w:t>
      </w:r>
      <w:r>
        <w:rPr>
          <w:noProof/>
        </w:rPr>
        <w:fldChar w:fldCharType="end"/>
      </w:r>
    </w:p>
    <w:p w14:paraId="108B5130" w14:textId="4BC28CD3" w:rsidR="003A6944" w:rsidRDefault="003A6944">
      <w:pPr>
        <w:pStyle w:val="TOC2"/>
        <w:tabs>
          <w:tab w:val="right" w:leader="dot" w:pos="10336"/>
        </w:tabs>
        <w:rPr>
          <w:noProof/>
        </w:rPr>
      </w:pPr>
      <w:r w:rsidRPr="00EE125C">
        <w:rPr>
          <w:rFonts w:cs="Arial"/>
          <w:noProof/>
        </w:rPr>
        <w:t>Issue of certificates procedure</w:t>
      </w:r>
      <w:r>
        <w:rPr>
          <w:noProof/>
        </w:rPr>
        <w:tab/>
      </w:r>
      <w:r>
        <w:rPr>
          <w:noProof/>
        </w:rPr>
        <w:fldChar w:fldCharType="begin"/>
      </w:r>
      <w:r>
        <w:rPr>
          <w:noProof/>
        </w:rPr>
        <w:instrText xml:space="preserve"> PAGEREF _Toc83553236 \h </w:instrText>
      </w:r>
      <w:r>
        <w:rPr>
          <w:noProof/>
        </w:rPr>
      </w:r>
      <w:r>
        <w:rPr>
          <w:noProof/>
        </w:rPr>
        <w:fldChar w:fldCharType="separate"/>
      </w:r>
      <w:r>
        <w:rPr>
          <w:noProof/>
        </w:rPr>
        <w:t>21</w:t>
      </w:r>
      <w:r>
        <w:rPr>
          <w:noProof/>
        </w:rPr>
        <w:fldChar w:fldCharType="end"/>
      </w:r>
    </w:p>
    <w:p w14:paraId="4BB655CF" w14:textId="585B122B" w:rsidR="003A6944" w:rsidRDefault="003A6944">
      <w:pPr>
        <w:pStyle w:val="TOC2"/>
        <w:tabs>
          <w:tab w:val="right" w:leader="dot" w:pos="10336"/>
        </w:tabs>
        <w:rPr>
          <w:noProof/>
        </w:rPr>
      </w:pPr>
      <w:r w:rsidRPr="00EE125C">
        <w:rPr>
          <w:rFonts w:cs="Arial"/>
          <w:noProof/>
        </w:rPr>
        <w:lastRenderedPageBreak/>
        <w:t>Retention of certificates policy</w:t>
      </w:r>
      <w:r>
        <w:rPr>
          <w:noProof/>
        </w:rPr>
        <w:tab/>
      </w:r>
      <w:r>
        <w:rPr>
          <w:noProof/>
        </w:rPr>
        <w:fldChar w:fldCharType="begin"/>
      </w:r>
      <w:r>
        <w:rPr>
          <w:noProof/>
        </w:rPr>
        <w:instrText xml:space="preserve"> PAGEREF _Toc83553237 \h </w:instrText>
      </w:r>
      <w:r>
        <w:rPr>
          <w:noProof/>
        </w:rPr>
      </w:r>
      <w:r>
        <w:rPr>
          <w:noProof/>
        </w:rPr>
        <w:fldChar w:fldCharType="separate"/>
      </w:r>
      <w:r>
        <w:rPr>
          <w:noProof/>
        </w:rPr>
        <w:t>21</w:t>
      </w:r>
      <w:r>
        <w:rPr>
          <w:noProof/>
        </w:rPr>
        <w:fldChar w:fldCharType="end"/>
      </w:r>
    </w:p>
    <w:p w14:paraId="2D06C8F5" w14:textId="0D5253EC" w:rsidR="003A6944" w:rsidRDefault="003A6944">
      <w:pPr>
        <w:pStyle w:val="TOC2"/>
        <w:tabs>
          <w:tab w:val="right" w:leader="dot" w:pos="10336"/>
        </w:tabs>
        <w:rPr>
          <w:noProof/>
        </w:rPr>
      </w:pPr>
      <w:r w:rsidRPr="00EE125C">
        <w:rPr>
          <w:rFonts w:cs="Arial"/>
          <w:noProof/>
        </w:rPr>
        <w:t>Review: roles and responsibilities</w:t>
      </w:r>
      <w:r>
        <w:rPr>
          <w:noProof/>
        </w:rPr>
        <w:tab/>
      </w:r>
      <w:r>
        <w:rPr>
          <w:noProof/>
        </w:rPr>
        <w:fldChar w:fldCharType="begin"/>
      </w:r>
      <w:r>
        <w:rPr>
          <w:noProof/>
        </w:rPr>
        <w:instrText xml:space="preserve"> PAGEREF _Toc83553238 \h </w:instrText>
      </w:r>
      <w:r>
        <w:rPr>
          <w:noProof/>
        </w:rPr>
      </w:r>
      <w:r>
        <w:rPr>
          <w:noProof/>
        </w:rPr>
        <w:fldChar w:fldCharType="separate"/>
      </w:r>
      <w:r>
        <w:rPr>
          <w:noProof/>
        </w:rPr>
        <w:t>21</w:t>
      </w:r>
      <w:r>
        <w:rPr>
          <w:noProof/>
        </w:rPr>
        <w:fldChar w:fldCharType="end"/>
      </w:r>
    </w:p>
    <w:p w14:paraId="785821E9" w14:textId="3DA8D8D5" w:rsidR="003A6944" w:rsidRDefault="003A6944">
      <w:pPr>
        <w:pStyle w:val="TOC2"/>
        <w:tabs>
          <w:tab w:val="right" w:leader="dot" w:pos="10336"/>
        </w:tabs>
        <w:rPr>
          <w:noProof/>
        </w:rPr>
      </w:pPr>
      <w:r w:rsidRPr="00EE125C">
        <w:rPr>
          <w:rFonts w:cs="Arial"/>
          <w:noProof/>
        </w:rPr>
        <w:t>Retention of records: roles and responsibilities</w:t>
      </w:r>
      <w:r>
        <w:rPr>
          <w:noProof/>
        </w:rPr>
        <w:tab/>
      </w:r>
      <w:r>
        <w:rPr>
          <w:noProof/>
        </w:rPr>
        <w:fldChar w:fldCharType="begin"/>
      </w:r>
      <w:r>
        <w:rPr>
          <w:noProof/>
        </w:rPr>
        <w:instrText xml:space="preserve"> PAGEREF _Toc83553239 \h </w:instrText>
      </w:r>
      <w:r>
        <w:rPr>
          <w:noProof/>
        </w:rPr>
      </w:r>
      <w:r>
        <w:rPr>
          <w:noProof/>
        </w:rPr>
        <w:fldChar w:fldCharType="separate"/>
      </w:r>
      <w:r>
        <w:rPr>
          <w:noProof/>
        </w:rPr>
        <w:t>21</w:t>
      </w:r>
      <w:r>
        <w:rPr>
          <w:noProof/>
        </w:rPr>
        <w:fldChar w:fldCharType="end"/>
      </w:r>
    </w:p>
    <w:p w14:paraId="6819EFB6" w14:textId="2381FA87" w:rsidR="003A6944" w:rsidRDefault="003A6944">
      <w:pPr>
        <w:pStyle w:val="TOC2"/>
        <w:tabs>
          <w:tab w:val="right" w:leader="dot" w:pos="10336"/>
        </w:tabs>
        <w:rPr>
          <w:noProof/>
        </w:rPr>
      </w:pPr>
      <w:r w:rsidRPr="00EE125C">
        <w:rPr>
          <w:rFonts w:cs="Arial"/>
          <w:noProof/>
        </w:rPr>
        <w:t>Exam archiving policy</w:t>
      </w:r>
      <w:r>
        <w:rPr>
          <w:noProof/>
        </w:rPr>
        <w:tab/>
      </w:r>
      <w:r>
        <w:rPr>
          <w:noProof/>
        </w:rPr>
        <w:fldChar w:fldCharType="begin"/>
      </w:r>
      <w:r>
        <w:rPr>
          <w:noProof/>
        </w:rPr>
        <w:instrText xml:space="preserve"> PAGEREF _Toc83553240 \h </w:instrText>
      </w:r>
      <w:r>
        <w:rPr>
          <w:noProof/>
        </w:rPr>
      </w:r>
      <w:r>
        <w:rPr>
          <w:noProof/>
        </w:rPr>
        <w:fldChar w:fldCharType="separate"/>
      </w:r>
      <w:r>
        <w:rPr>
          <w:noProof/>
        </w:rPr>
        <w:t>22</w:t>
      </w:r>
      <w:r>
        <w:rPr>
          <w:noProof/>
        </w:rPr>
        <w:fldChar w:fldCharType="end"/>
      </w:r>
    </w:p>
    <w:p w14:paraId="460E13ED" w14:textId="495A70B3" w:rsidR="003A6944" w:rsidRDefault="003A6944">
      <w:pPr>
        <w:pStyle w:val="TOC2"/>
        <w:tabs>
          <w:tab w:val="right" w:leader="dot" w:pos="10336"/>
        </w:tabs>
        <w:rPr>
          <w:noProof/>
        </w:rPr>
      </w:pPr>
      <w:r w:rsidRPr="00EE125C">
        <w:rPr>
          <w:rFonts w:cs="Arial"/>
          <w:noProof/>
        </w:rPr>
        <w:t>Child protection policy</w:t>
      </w:r>
      <w:r>
        <w:rPr>
          <w:noProof/>
        </w:rPr>
        <w:tab/>
      </w:r>
      <w:r>
        <w:rPr>
          <w:noProof/>
        </w:rPr>
        <w:fldChar w:fldCharType="begin"/>
      </w:r>
      <w:r>
        <w:rPr>
          <w:noProof/>
        </w:rPr>
        <w:instrText xml:space="preserve"> PAGEREF _Toc83553241 \h </w:instrText>
      </w:r>
      <w:r>
        <w:rPr>
          <w:noProof/>
        </w:rPr>
      </w:r>
      <w:r>
        <w:rPr>
          <w:noProof/>
        </w:rPr>
        <w:fldChar w:fldCharType="separate"/>
      </w:r>
      <w:r>
        <w:rPr>
          <w:noProof/>
        </w:rPr>
        <w:t>23</w:t>
      </w:r>
      <w:r>
        <w:rPr>
          <w:noProof/>
        </w:rPr>
        <w:fldChar w:fldCharType="end"/>
      </w:r>
    </w:p>
    <w:p w14:paraId="251F39C6" w14:textId="3DAB6418" w:rsidR="003A6944" w:rsidRDefault="003A6944">
      <w:pPr>
        <w:pStyle w:val="TOC2"/>
        <w:tabs>
          <w:tab w:val="right" w:leader="dot" w:pos="10336"/>
        </w:tabs>
        <w:rPr>
          <w:noProof/>
        </w:rPr>
      </w:pPr>
      <w:r w:rsidRPr="00EE125C">
        <w:rPr>
          <w:rFonts w:cs="Arial"/>
          <w:noProof/>
        </w:rPr>
        <w:t>Data protection policy</w:t>
      </w:r>
      <w:r>
        <w:rPr>
          <w:noProof/>
        </w:rPr>
        <w:tab/>
      </w:r>
      <w:r>
        <w:rPr>
          <w:noProof/>
        </w:rPr>
        <w:fldChar w:fldCharType="begin"/>
      </w:r>
      <w:r>
        <w:rPr>
          <w:noProof/>
        </w:rPr>
        <w:instrText xml:space="preserve"> PAGEREF _Toc83553242 \h </w:instrText>
      </w:r>
      <w:r>
        <w:rPr>
          <w:noProof/>
        </w:rPr>
      </w:r>
      <w:r>
        <w:rPr>
          <w:noProof/>
        </w:rPr>
        <w:fldChar w:fldCharType="separate"/>
      </w:r>
      <w:r>
        <w:rPr>
          <w:noProof/>
        </w:rPr>
        <w:t>23</w:t>
      </w:r>
      <w:r>
        <w:rPr>
          <w:noProof/>
        </w:rPr>
        <w:fldChar w:fldCharType="end"/>
      </w:r>
    </w:p>
    <w:p w14:paraId="39F83021" w14:textId="10047BB8" w:rsidR="003A6944" w:rsidRDefault="003A6944">
      <w:pPr>
        <w:pStyle w:val="TOC2"/>
        <w:tabs>
          <w:tab w:val="right" w:leader="dot" w:pos="10336"/>
        </w:tabs>
        <w:rPr>
          <w:noProof/>
        </w:rPr>
      </w:pPr>
      <w:r w:rsidRPr="00EE125C">
        <w:rPr>
          <w:rFonts w:cs="Arial"/>
          <w:noProof/>
        </w:rPr>
        <w:t>DBS policy</w:t>
      </w:r>
      <w:r>
        <w:rPr>
          <w:noProof/>
        </w:rPr>
        <w:tab/>
      </w:r>
      <w:r>
        <w:rPr>
          <w:noProof/>
        </w:rPr>
        <w:fldChar w:fldCharType="begin"/>
      </w:r>
      <w:r>
        <w:rPr>
          <w:noProof/>
        </w:rPr>
        <w:instrText xml:space="preserve"> PAGEREF _Toc83553243 \h </w:instrText>
      </w:r>
      <w:r>
        <w:rPr>
          <w:noProof/>
        </w:rPr>
      </w:r>
      <w:r>
        <w:rPr>
          <w:noProof/>
        </w:rPr>
        <w:fldChar w:fldCharType="separate"/>
      </w:r>
      <w:r>
        <w:rPr>
          <w:noProof/>
        </w:rPr>
        <w:t>23</w:t>
      </w:r>
      <w:r>
        <w:rPr>
          <w:noProof/>
        </w:rPr>
        <w:fldChar w:fldCharType="end"/>
      </w:r>
    </w:p>
    <w:p w14:paraId="015B3B9B" w14:textId="0CC9FC5C" w:rsidR="003A6944" w:rsidRDefault="003A6944">
      <w:pPr>
        <w:pStyle w:val="TOC1"/>
        <w:tabs>
          <w:tab w:val="right" w:leader="dot" w:pos="10336"/>
        </w:tabs>
        <w:rPr>
          <w:rFonts w:eastAsiaTheme="minorEastAsia"/>
          <w:noProof/>
          <w:lang w:eastAsia="en-GB"/>
        </w:rPr>
      </w:pPr>
      <w:r>
        <w:rPr>
          <w:noProof/>
        </w:rPr>
        <w:t>2. Purpose</w:t>
      </w:r>
      <w:r>
        <w:rPr>
          <w:noProof/>
        </w:rPr>
        <w:tab/>
      </w:r>
      <w:r>
        <w:rPr>
          <w:noProof/>
        </w:rPr>
        <w:fldChar w:fldCharType="begin"/>
      </w:r>
      <w:r>
        <w:rPr>
          <w:noProof/>
        </w:rPr>
        <w:instrText xml:space="preserve"> PAGEREF _Toc83553244 \h </w:instrText>
      </w:r>
      <w:r>
        <w:rPr>
          <w:noProof/>
        </w:rPr>
      </w:r>
      <w:r>
        <w:rPr>
          <w:noProof/>
        </w:rPr>
        <w:fldChar w:fldCharType="separate"/>
      </w:r>
      <w:r>
        <w:rPr>
          <w:noProof/>
        </w:rPr>
        <w:t>23</w:t>
      </w:r>
      <w:r>
        <w:rPr>
          <w:noProof/>
        </w:rPr>
        <w:fldChar w:fldCharType="end"/>
      </w:r>
    </w:p>
    <w:p w14:paraId="240A6614" w14:textId="4718DAE4" w:rsidR="003A6944" w:rsidRDefault="003A6944">
      <w:pPr>
        <w:pStyle w:val="TOC1"/>
        <w:tabs>
          <w:tab w:val="right" w:leader="dot" w:pos="10336"/>
        </w:tabs>
        <w:rPr>
          <w:rFonts w:eastAsiaTheme="minorEastAsia"/>
          <w:noProof/>
          <w:lang w:eastAsia="en-GB"/>
        </w:rPr>
      </w:pPr>
      <w:r>
        <w:rPr>
          <w:noProof/>
        </w:rPr>
        <w:t>3. Eligibility for special consideration</w:t>
      </w:r>
      <w:r>
        <w:rPr>
          <w:noProof/>
        </w:rPr>
        <w:tab/>
      </w:r>
      <w:r>
        <w:rPr>
          <w:noProof/>
        </w:rPr>
        <w:fldChar w:fldCharType="begin"/>
      </w:r>
      <w:r>
        <w:rPr>
          <w:noProof/>
        </w:rPr>
        <w:instrText xml:space="preserve"> PAGEREF _Toc83553245 \h </w:instrText>
      </w:r>
      <w:r>
        <w:rPr>
          <w:noProof/>
        </w:rPr>
      </w:r>
      <w:r>
        <w:rPr>
          <w:noProof/>
        </w:rPr>
        <w:fldChar w:fldCharType="separate"/>
      </w:r>
      <w:r>
        <w:rPr>
          <w:noProof/>
        </w:rPr>
        <w:t>23</w:t>
      </w:r>
      <w:r>
        <w:rPr>
          <w:noProof/>
        </w:rPr>
        <w:fldChar w:fldCharType="end"/>
      </w:r>
    </w:p>
    <w:p w14:paraId="3DFACCA8" w14:textId="34799C33" w:rsidR="003A6944" w:rsidRDefault="003A6944">
      <w:pPr>
        <w:pStyle w:val="TOC2"/>
        <w:tabs>
          <w:tab w:val="right" w:leader="dot" w:pos="10336"/>
        </w:tabs>
        <w:rPr>
          <w:noProof/>
        </w:rPr>
      </w:pPr>
      <w:r w:rsidRPr="00EE125C">
        <w:rPr>
          <w:noProof/>
        </w:rPr>
        <w:t>Roles and responsibilities</w:t>
      </w:r>
      <w:r>
        <w:rPr>
          <w:noProof/>
        </w:rPr>
        <w:tab/>
      </w:r>
      <w:r>
        <w:rPr>
          <w:noProof/>
        </w:rPr>
        <w:fldChar w:fldCharType="begin"/>
      </w:r>
      <w:r>
        <w:rPr>
          <w:noProof/>
        </w:rPr>
        <w:instrText xml:space="preserve"> PAGEREF _Toc83553246 \h </w:instrText>
      </w:r>
      <w:r>
        <w:rPr>
          <w:noProof/>
        </w:rPr>
      </w:r>
      <w:r>
        <w:rPr>
          <w:noProof/>
        </w:rPr>
        <w:fldChar w:fldCharType="separate"/>
      </w:r>
      <w:r>
        <w:rPr>
          <w:noProof/>
        </w:rPr>
        <w:t>23</w:t>
      </w:r>
      <w:r>
        <w:rPr>
          <w:noProof/>
        </w:rPr>
        <w:fldChar w:fldCharType="end"/>
      </w:r>
    </w:p>
    <w:p w14:paraId="598A21A2" w14:textId="39798DF2" w:rsidR="003A6944" w:rsidRDefault="003A6944">
      <w:pPr>
        <w:pStyle w:val="TOC2"/>
        <w:tabs>
          <w:tab w:val="right" w:leader="dot" w:pos="10336"/>
        </w:tabs>
        <w:rPr>
          <w:noProof/>
        </w:rPr>
      </w:pPr>
      <w:r w:rsidRPr="00EE125C">
        <w:rPr>
          <w:noProof/>
        </w:rPr>
        <w:t>Applying for special consideration</w:t>
      </w:r>
      <w:r>
        <w:rPr>
          <w:noProof/>
        </w:rPr>
        <w:tab/>
      </w:r>
      <w:r>
        <w:rPr>
          <w:noProof/>
        </w:rPr>
        <w:fldChar w:fldCharType="begin"/>
      </w:r>
      <w:r>
        <w:rPr>
          <w:noProof/>
        </w:rPr>
        <w:instrText xml:space="preserve"> PAGEREF _Toc83553247 \h </w:instrText>
      </w:r>
      <w:r>
        <w:rPr>
          <w:noProof/>
        </w:rPr>
      </w:r>
      <w:r>
        <w:rPr>
          <w:noProof/>
        </w:rPr>
        <w:fldChar w:fldCharType="separate"/>
      </w:r>
      <w:r>
        <w:rPr>
          <w:noProof/>
        </w:rPr>
        <w:t>25</w:t>
      </w:r>
      <w:r>
        <w:rPr>
          <w:noProof/>
        </w:rPr>
        <w:fldChar w:fldCharType="end"/>
      </w:r>
    </w:p>
    <w:p w14:paraId="233928DB" w14:textId="4AA2BEB0" w:rsidR="003A6944" w:rsidRDefault="003A6944">
      <w:pPr>
        <w:pStyle w:val="TOC1"/>
        <w:tabs>
          <w:tab w:val="right" w:leader="dot" w:pos="10336"/>
        </w:tabs>
        <w:rPr>
          <w:rFonts w:eastAsiaTheme="minorEastAsia"/>
          <w:noProof/>
          <w:lang w:eastAsia="en-GB"/>
        </w:rPr>
      </w:pPr>
      <w:r>
        <w:rPr>
          <w:noProof/>
        </w:rPr>
        <w:t>4. Processing applications for special consideration</w:t>
      </w:r>
      <w:r>
        <w:rPr>
          <w:noProof/>
        </w:rPr>
        <w:tab/>
      </w:r>
      <w:r>
        <w:rPr>
          <w:noProof/>
        </w:rPr>
        <w:fldChar w:fldCharType="begin"/>
      </w:r>
      <w:r>
        <w:rPr>
          <w:noProof/>
        </w:rPr>
        <w:instrText xml:space="preserve"> PAGEREF _Toc83553248 \h </w:instrText>
      </w:r>
      <w:r>
        <w:rPr>
          <w:noProof/>
        </w:rPr>
      </w:r>
      <w:r>
        <w:rPr>
          <w:noProof/>
        </w:rPr>
        <w:fldChar w:fldCharType="separate"/>
      </w:r>
      <w:r>
        <w:rPr>
          <w:noProof/>
        </w:rPr>
        <w:t>26</w:t>
      </w:r>
      <w:r>
        <w:rPr>
          <w:noProof/>
        </w:rPr>
        <w:fldChar w:fldCharType="end"/>
      </w:r>
    </w:p>
    <w:p w14:paraId="62E12DB4" w14:textId="7A4F2A7C" w:rsidR="003A6944" w:rsidRDefault="003A6944">
      <w:pPr>
        <w:pStyle w:val="TOC2"/>
        <w:tabs>
          <w:tab w:val="right" w:leader="dot" w:pos="10336"/>
        </w:tabs>
        <w:rPr>
          <w:noProof/>
        </w:rPr>
      </w:pPr>
      <w:r w:rsidRPr="00EE125C">
        <w:rPr>
          <w:noProof/>
        </w:rPr>
        <w:t>Roles and responsibilities</w:t>
      </w:r>
      <w:r>
        <w:rPr>
          <w:noProof/>
        </w:rPr>
        <w:tab/>
      </w:r>
      <w:r>
        <w:rPr>
          <w:noProof/>
        </w:rPr>
        <w:fldChar w:fldCharType="begin"/>
      </w:r>
      <w:r>
        <w:rPr>
          <w:noProof/>
        </w:rPr>
        <w:instrText xml:space="preserve"> PAGEREF _Toc83553249 \h </w:instrText>
      </w:r>
      <w:r>
        <w:rPr>
          <w:noProof/>
        </w:rPr>
      </w:r>
      <w:r>
        <w:rPr>
          <w:noProof/>
        </w:rPr>
        <w:fldChar w:fldCharType="separate"/>
      </w:r>
      <w:r>
        <w:rPr>
          <w:noProof/>
        </w:rPr>
        <w:t>26</w:t>
      </w:r>
      <w:r>
        <w:rPr>
          <w:noProof/>
        </w:rPr>
        <w:fldChar w:fldCharType="end"/>
      </w:r>
    </w:p>
    <w:p w14:paraId="73A32B8D" w14:textId="60541DBD" w:rsidR="003A6944" w:rsidRDefault="003A6944">
      <w:pPr>
        <w:pStyle w:val="TOC2"/>
        <w:tabs>
          <w:tab w:val="right" w:leader="dot" w:pos="10336"/>
        </w:tabs>
        <w:rPr>
          <w:noProof/>
        </w:rPr>
      </w:pPr>
      <w:r w:rsidRPr="00EE125C">
        <w:rPr>
          <w:noProof/>
        </w:rPr>
        <w:t>Submitting applications for special consideration</w:t>
      </w:r>
      <w:r>
        <w:rPr>
          <w:noProof/>
        </w:rPr>
        <w:tab/>
      </w:r>
      <w:r>
        <w:rPr>
          <w:noProof/>
        </w:rPr>
        <w:fldChar w:fldCharType="begin"/>
      </w:r>
      <w:r>
        <w:rPr>
          <w:noProof/>
        </w:rPr>
        <w:instrText xml:space="preserve"> PAGEREF _Toc83553250 \h </w:instrText>
      </w:r>
      <w:r>
        <w:rPr>
          <w:noProof/>
        </w:rPr>
      </w:r>
      <w:r>
        <w:rPr>
          <w:noProof/>
        </w:rPr>
        <w:fldChar w:fldCharType="separate"/>
      </w:r>
      <w:r>
        <w:rPr>
          <w:noProof/>
        </w:rPr>
        <w:t>26</w:t>
      </w:r>
      <w:r>
        <w:rPr>
          <w:noProof/>
        </w:rPr>
        <w:fldChar w:fldCharType="end"/>
      </w:r>
    </w:p>
    <w:p w14:paraId="3DEEC669" w14:textId="4E0B8278" w:rsidR="00AF25A1" w:rsidRDefault="00AF25A1" w:rsidP="00AF25A1">
      <w:r w:rsidRPr="006F60C7">
        <w:rPr>
          <w:sz w:val="24"/>
          <w:szCs w:val="24"/>
        </w:rPr>
        <w:fldChar w:fldCharType="end"/>
      </w:r>
    </w:p>
    <w:p w14:paraId="3656B9AB" w14:textId="77777777" w:rsidR="0042451A" w:rsidRDefault="0042451A">
      <w:r>
        <w:br w:type="page"/>
      </w:r>
    </w:p>
    <w:p w14:paraId="45FB0818" w14:textId="77777777" w:rsidR="00AF25A1" w:rsidRDefault="00AF25A1" w:rsidP="0042451A">
      <w:pPr>
        <w:spacing w:after="0" w:line="240" w:lineRule="auto"/>
      </w:pPr>
    </w:p>
    <w:p w14:paraId="2D4ACC3A" w14:textId="75D38F03" w:rsidR="00AF25A1" w:rsidRPr="00E2036B" w:rsidRDefault="00AF25A1" w:rsidP="00AF25A1">
      <w:pPr>
        <w:pStyle w:val="Heading1"/>
      </w:pPr>
      <w:bookmarkStart w:id="1" w:name="_Toc83553201"/>
      <w:r w:rsidRPr="00AF25A1">
        <w:rPr>
          <w:szCs w:val="32"/>
        </w:rPr>
        <w:t>1.</w:t>
      </w:r>
      <w:r w:rsidR="007E2915">
        <w:t xml:space="preserve"> Purpose</w:t>
      </w:r>
      <w:bookmarkEnd w:id="1"/>
    </w:p>
    <w:p w14:paraId="049F31CB" w14:textId="77777777" w:rsidR="00AF25A1" w:rsidRPr="00523C85" w:rsidRDefault="00AF25A1" w:rsidP="00AF31AD">
      <w:pPr>
        <w:spacing w:after="0" w:line="240" w:lineRule="auto"/>
        <w:rPr>
          <w:rFonts w:cs="Arial"/>
          <w:sz w:val="18"/>
          <w:szCs w:val="24"/>
        </w:rPr>
      </w:pPr>
    </w:p>
    <w:p w14:paraId="602B1D03" w14:textId="77777777" w:rsidR="007E2915" w:rsidRPr="007E2915" w:rsidRDefault="007E2915" w:rsidP="007E2915">
      <w:pPr>
        <w:spacing w:after="120" w:line="240" w:lineRule="auto"/>
        <w:rPr>
          <w:rFonts w:cs="Arial"/>
          <w:sz w:val="24"/>
          <w:szCs w:val="24"/>
        </w:rPr>
      </w:pPr>
      <w:r w:rsidRPr="007E2915">
        <w:rPr>
          <w:rFonts w:cs="Arial"/>
          <w:sz w:val="24"/>
          <w:szCs w:val="24"/>
        </w:rPr>
        <w:t>The centre is committed to ensuring that the exams management and administration process is run effectively and efficiently. This exam policy will ensure that:</w:t>
      </w:r>
    </w:p>
    <w:p w14:paraId="7104F7CB" w14:textId="77777777" w:rsidR="007E2915" w:rsidRPr="007E2915" w:rsidRDefault="007E2915" w:rsidP="00CF17A7">
      <w:pPr>
        <w:pStyle w:val="ListParagraph"/>
        <w:numPr>
          <w:ilvl w:val="0"/>
          <w:numId w:val="11"/>
        </w:numPr>
        <w:spacing w:after="120" w:line="240" w:lineRule="auto"/>
        <w:rPr>
          <w:rFonts w:cs="Arial"/>
          <w:bCs/>
          <w:sz w:val="24"/>
          <w:szCs w:val="24"/>
        </w:rPr>
      </w:pPr>
      <w:r w:rsidRPr="007E2915">
        <w:rPr>
          <w:rFonts w:cs="Arial"/>
          <w:sz w:val="24"/>
          <w:szCs w:val="24"/>
        </w:rPr>
        <w:t>all aspects of the centre exam process is documented and other relevant exams-related policies, procedures and plans are signposted</w:t>
      </w:r>
    </w:p>
    <w:p w14:paraId="66A322AD" w14:textId="77777777" w:rsidR="007E2915" w:rsidRPr="007E2915" w:rsidRDefault="007E2915" w:rsidP="00CF17A7">
      <w:pPr>
        <w:pStyle w:val="ListParagraph"/>
        <w:numPr>
          <w:ilvl w:val="0"/>
          <w:numId w:val="11"/>
        </w:numPr>
        <w:spacing w:after="120" w:line="240" w:lineRule="auto"/>
        <w:rPr>
          <w:rFonts w:cs="Arial"/>
          <w:sz w:val="24"/>
          <w:szCs w:val="24"/>
        </w:rPr>
      </w:pPr>
      <w:r w:rsidRPr="007E2915">
        <w:rPr>
          <w:rFonts w:cs="Arial"/>
          <w:sz w:val="24"/>
          <w:szCs w:val="24"/>
        </w:rPr>
        <w:t>the workforce is well informed and supported</w:t>
      </w:r>
    </w:p>
    <w:p w14:paraId="1B763179" w14:textId="77777777" w:rsidR="007E2915" w:rsidRPr="007E2915" w:rsidRDefault="007E2915" w:rsidP="00CF17A7">
      <w:pPr>
        <w:pStyle w:val="ListParagraph"/>
        <w:numPr>
          <w:ilvl w:val="0"/>
          <w:numId w:val="11"/>
        </w:numPr>
        <w:spacing w:after="120" w:line="240" w:lineRule="auto"/>
        <w:rPr>
          <w:rFonts w:cs="Arial"/>
          <w:sz w:val="24"/>
          <w:szCs w:val="24"/>
        </w:rPr>
      </w:pPr>
      <w:r w:rsidRPr="007E2915">
        <w:rPr>
          <w:rFonts w:cs="Arial"/>
          <w:sz w:val="24"/>
          <w:szCs w:val="24"/>
        </w:rPr>
        <w:t>all centre staff involved in the exams process clearly understand their roles and responsibilities</w:t>
      </w:r>
    </w:p>
    <w:p w14:paraId="2054B4A5" w14:textId="77777777" w:rsidR="007E2915" w:rsidRPr="007E2915" w:rsidRDefault="007E2915" w:rsidP="00CF17A7">
      <w:pPr>
        <w:pStyle w:val="ListParagraph"/>
        <w:numPr>
          <w:ilvl w:val="0"/>
          <w:numId w:val="11"/>
        </w:numPr>
        <w:spacing w:after="120" w:line="240" w:lineRule="auto"/>
        <w:ind w:left="714" w:hanging="357"/>
        <w:rPr>
          <w:rFonts w:cs="Arial"/>
          <w:sz w:val="24"/>
          <w:szCs w:val="24"/>
        </w:rPr>
      </w:pPr>
      <w:r w:rsidRPr="007E2915">
        <w:rPr>
          <w:rFonts w:cs="Arial"/>
          <w:sz w:val="24"/>
          <w:szCs w:val="24"/>
        </w:rPr>
        <w:t>all exams and assessments are conducted in accordance with JCQ and awarding body regulations, guidance and instructions, thus ensuring that</w:t>
      </w:r>
    </w:p>
    <w:p w14:paraId="6CA2CE91" w14:textId="77777777" w:rsidR="007E2915" w:rsidRPr="007E2915" w:rsidRDefault="007E2915" w:rsidP="007E2915">
      <w:pPr>
        <w:pStyle w:val="ListParagraph"/>
        <w:spacing w:after="120" w:line="240" w:lineRule="auto"/>
        <w:ind w:left="714"/>
        <w:rPr>
          <w:rFonts w:cs="Arial"/>
          <w:sz w:val="10"/>
          <w:szCs w:val="24"/>
        </w:rPr>
      </w:pPr>
    </w:p>
    <w:p w14:paraId="3CDB8C75" w14:textId="6A17C36F" w:rsidR="007E2915" w:rsidRPr="007E2915" w:rsidRDefault="007E2915" w:rsidP="007E2915">
      <w:pPr>
        <w:pStyle w:val="ListParagraph"/>
        <w:tabs>
          <w:tab w:val="left" w:pos="9923"/>
        </w:tabs>
        <w:spacing w:after="120" w:line="240" w:lineRule="auto"/>
        <w:ind w:right="697"/>
        <w:rPr>
          <w:rFonts w:cs="Arial"/>
          <w:sz w:val="24"/>
          <w:szCs w:val="24"/>
        </w:rPr>
      </w:pPr>
      <w:r w:rsidRPr="007E2915">
        <w:rPr>
          <w:rFonts w:cs="Arial"/>
          <w:i/>
          <w:sz w:val="24"/>
          <w:szCs w:val="24"/>
        </w:rPr>
        <w:t>“... the integrity and security of the examination/assessment system is maintained at all times and is not brought into disrepute</w:t>
      </w:r>
      <w:r>
        <w:rPr>
          <w:rFonts w:cs="Arial"/>
          <w:sz w:val="24"/>
          <w:szCs w:val="24"/>
        </w:rPr>
        <w:t xml:space="preserve">”    </w:t>
      </w:r>
      <w:r w:rsidRPr="007E2915">
        <w:rPr>
          <w:rFonts w:cs="Arial"/>
          <w:sz w:val="24"/>
          <w:szCs w:val="24"/>
        </w:rPr>
        <w:t xml:space="preserve"> [JCQ </w:t>
      </w:r>
      <w:hyperlink r:id="rId11" w:history="1">
        <w:r w:rsidRPr="007E2915">
          <w:rPr>
            <w:rStyle w:val="Hyperlink"/>
            <w:rFonts w:cs="Arial"/>
            <w:sz w:val="24"/>
            <w:szCs w:val="24"/>
          </w:rPr>
          <w:t>General regulations for approved centres</w:t>
        </w:r>
      </w:hyperlink>
      <w:r w:rsidRPr="007E2915">
        <w:rPr>
          <w:rFonts w:cs="Arial"/>
          <w:sz w:val="24"/>
          <w:szCs w:val="24"/>
        </w:rPr>
        <w:t>1]</w:t>
      </w:r>
    </w:p>
    <w:p w14:paraId="4DA8410A" w14:textId="77777777" w:rsidR="007E2915" w:rsidRPr="007E2915" w:rsidRDefault="007E2915" w:rsidP="007E2915">
      <w:pPr>
        <w:pStyle w:val="ListParagraph"/>
        <w:spacing w:after="120" w:line="240" w:lineRule="auto"/>
        <w:ind w:right="-46"/>
        <w:rPr>
          <w:rFonts w:cs="Arial"/>
          <w:sz w:val="10"/>
          <w:szCs w:val="24"/>
        </w:rPr>
      </w:pPr>
    </w:p>
    <w:p w14:paraId="4AD402FC" w14:textId="77777777" w:rsidR="007E2915" w:rsidRPr="007E2915" w:rsidRDefault="007E2915" w:rsidP="00CF17A7">
      <w:pPr>
        <w:pStyle w:val="ListParagraph"/>
        <w:numPr>
          <w:ilvl w:val="0"/>
          <w:numId w:val="11"/>
        </w:numPr>
        <w:spacing w:after="120" w:line="240" w:lineRule="auto"/>
        <w:rPr>
          <w:rFonts w:cs="Arial"/>
          <w:sz w:val="24"/>
          <w:szCs w:val="24"/>
        </w:rPr>
      </w:pPr>
      <w:r w:rsidRPr="007E2915">
        <w:rPr>
          <w:rFonts w:cs="Arial"/>
          <w:sz w:val="24"/>
          <w:szCs w:val="24"/>
        </w:rPr>
        <w:t>exam candidates understand the exams process and what is expected of them.</w:t>
      </w:r>
    </w:p>
    <w:p w14:paraId="446E7A9E" w14:textId="77777777" w:rsidR="007E2915" w:rsidRPr="007E2915" w:rsidRDefault="007E2915" w:rsidP="007E2915">
      <w:pPr>
        <w:spacing w:after="120" w:line="240" w:lineRule="auto"/>
        <w:rPr>
          <w:rFonts w:cs="Arial"/>
          <w:sz w:val="24"/>
          <w:szCs w:val="24"/>
        </w:rPr>
      </w:pPr>
      <w:r w:rsidRPr="007E2915">
        <w:rPr>
          <w:rFonts w:cs="Arial"/>
          <w:sz w:val="24"/>
          <w:szCs w:val="24"/>
        </w:rPr>
        <w:t xml:space="preserve">This policy is reviewed annually to ensure ways of working in the centre are accurately reflected and that exams and assessments are conducted to current JCQ (and awarding body) regulations, instructions and guidance. </w:t>
      </w:r>
    </w:p>
    <w:p w14:paraId="3617B51B" w14:textId="77777777" w:rsidR="007E2915" w:rsidRDefault="007E2915" w:rsidP="007E2915">
      <w:pPr>
        <w:spacing w:line="276" w:lineRule="auto"/>
        <w:rPr>
          <w:rFonts w:cs="Arial"/>
        </w:rPr>
      </w:pPr>
      <w:r>
        <w:rPr>
          <w:rFonts w:cs="Arial"/>
        </w:rPr>
        <w:t>This policy will be communicated to all relevant centre staff.</w:t>
      </w:r>
    </w:p>
    <w:tbl>
      <w:tblPr>
        <w:tblStyle w:val="TableGrid"/>
        <w:tblW w:w="0" w:type="auto"/>
        <w:tblLook w:val="04A0" w:firstRow="1" w:lastRow="0" w:firstColumn="1" w:lastColumn="0" w:noHBand="0" w:noVBand="1"/>
      </w:tblPr>
      <w:tblGrid>
        <w:gridCol w:w="10336"/>
      </w:tblGrid>
      <w:tr w:rsidR="007E2915" w14:paraId="369C5088" w14:textId="77777777" w:rsidTr="007E2915">
        <w:trPr>
          <w:trHeight w:val="2238"/>
        </w:trPr>
        <w:tc>
          <w:tcPr>
            <w:tcW w:w="10598" w:type="dxa"/>
          </w:tcPr>
          <w:p w14:paraId="468BA466" w14:textId="77777777" w:rsidR="007E2915" w:rsidRPr="007E2915" w:rsidRDefault="007E2915" w:rsidP="007E2915">
            <w:pPr>
              <w:rPr>
                <w:sz w:val="12"/>
              </w:rPr>
            </w:pPr>
          </w:p>
          <w:p w14:paraId="762EC3DA" w14:textId="77777777" w:rsidR="007E2915" w:rsidRPr="007E2915" w:rsidRDefault="007E2915" w:rsidP="00CF17A7">
            <w:pPr>
              <w:pStyle w:val="ListParagraph"/>
              <w:numPr>
                <w:ilvl w:val="0"/>
                <w:numId w:val="66"/>
              </w:numPr>
              <w:spacing w:after="80" w:line="240" w:lineRule="auto"/>
              <w:ind w:left="714" w:hanging="357"/>
              <w:rPr>
                <w:sz w:val="24"/>
              </w:rPr>
            </w:pPr>
            <w:r w:rsidRPr="007E2915">
              <w:rPr>
                <w:sz w:val="24"/>
              </w:rPr>
              <w:t>The Exams Officer is responsible for the annual review and any required update of this policy.</w:t>
            </w:r>
          </w:p>
          <w:p w14:paraId="7B1C8A7D" w14:textId="77777777" w:rsidR="007E2915" w:rsidRPr="007E2915" w:rsidRDefault="007E2915" w:rsidP="007E2915">
            <w:pPr>
              <w:rPr>
                <w:sz w:val="12"/>
              </w:rPr>
            </w:pPr>
          </w:p>
          <w:p w14:paraId="10F9C6D6" w14:textId="77777777" w:rsidR="007E2915" w:rsidRPr="007E2915" w:rsidRDefault="007E2915" w:rsidP="00CF17A7">
            <w:pPr>
              <w:pStyle w:val="ListParagraph"/>
              <w:numPr>
                <w:ilvl w:val="0"/>
                <w:numId w:val="66"/>
              </w:numPr>
              <w:spacing w:after="80" w:line="240" w:lineRule="auto"/>
              <w:rPr>
                <w:sz w:val="24"/>
              </w:rPr>
            </w:pPr>
            <w:r w:rsidRPr="007E2915">
              <w:rPr>
                <w:sz w:val="24"/>
              </w:rPr>
              <w:t>The Head of Centre is responsible for the approval and sign-off of this policy.</w:t>
            </w:r>
          </w:p>
          <w:p w14:paraId="594DC919" w14:textId="77777777" w:rsidR="007E2915" w:rsidRPr="007E2915" w:rsidRDefault="007E2915" w:rsidP="007E2915">
            <w:pPr>
              <w:rPr>
                <w:sz w:val="12"/>
              </w:rPr>
            </w:pPr>
          </w:p>
          <w:p w14:paraId="18289741" w14:textId="77777777" w:rsidR="007E2915" w:rsidRPr="007E2915" w:rsidRDefault="007E2915" w:rsidP="00CF17A7">
            <w:pPr>
              <w:pStyle w:val="ListParagraph"/>
              <w:numPr>
                <w:ilvl w:val="0"/>
                <w:numId w:val="66"/>
              </w:numPr>
              <w:spacing w:after="80" w:line="240" w:lineRule="auto"/>
              <w:rPr>
                <w:sz w:val="24"/>
              </w:rPr>
            </w:pPr>
            <w:r w:rsidRPr="007E2915">
              <w:rPr>
                <w:sz w:val="24"/>
              </w:rPr>
              <w:t>This policy will be communicated to all relevant centre staff.</w:t>
            </w:r>
          </w:p>
          <w:p w14:paraId="683F63EA" w14:textId="77777777" w:rsidR="007E2915" w:rsidRPr="007E2915" w:rsidRDefault="007E2915" w:rsidP="007E2915">
            <w:pPr>
              <w:rPr>
                <w:sz w:val="12"/>
              </w:rPr>
            </w:pPr>
          </w:p>
          <w:p w14:paraId="1E54CF2A" w14:textId="2A1894BB" w:rsidR="007E2915" w:rsidRDefault="007E2915" w:rsidP="00CF17A7">
            <w:pPr>
              <w:pStyle w:val="ListParagraph"/>
              <w:numPr>
                <w:ilvl w:val="0"/>
                <w:numId w:val="66"/>
              </w:numPr>
              <w:spacing w:after="80" w:line="240" w:lineRule="auto"/>
              <w:rPr>
                <w:rFonts w:cs="Arial"/>
              </w:rPr>
            </w:pPr>
            <w:r w:rsidRPr="007E2915">
              <w:rPr>
                <w:sz w:val="24"/>
              </w:rPr>
              <w:t>Copies of this document are available in the exams office.</w:t>
            </w:r>
          </w:p>
        </w:tc>
      </w:tr>
    </w:tbl>
    <w:p w14:paraId="25CA35D1" w14:textId="77777777" w:rsidR="007E2915" w:rsidRDefault="007E2915" w:rsidP="007E2915">
      <w:pPr>
        <w:spacing w:line="276" w:lineRule="auto"/>
        <w:rPr>
          <w:rFonts w:cs="Arial"/>
        </w:rPr>
      </w:pPr>
    </w:p>
    <w:p w14:paraId="37AADDF4" w14:textId="0A0B21C0" w:rsidR="007E2915" w:rsidRPr="00E2036B" w:rsidRDefault="007E2915" w:rsidP="007E2915">
      <w:pPr>
        <w:pStyle w:val="Heading1"/>
      </w:pPr>
      <w:bookmarkStart w:id="2" w:name="_Toc83553202"/>
      <w:r>
        <w:rPr>
          <w:szCs w:val="32"/>
        </w:rPr>
        <w:t>2</w:t>
      </w:r>
      <w:r w:rsidRPr="00AF25A1">
        <w:rPr>
          <w:szCs w:val="32"/>
        </w:rPr>
        <w:t>.</w:t>
      </w:r>
      <w:r>
        <w:t xml:space="preserve"> </w:t>
      </w:r>
      <w:bookmarkStart w:id="3" w:name="_Toc463874490"/>
      <w:r w:rsidRPr="007E2915">
        <w:t>Roles and responsibilities overview</w:t>
      </w:r>
      <w:bookmarkEnd w:id="3"/>
      <w:bookmarkEnd w:id="2"/>
    </w:p>
    <w:p w14:paraId="597F668B" w14:textId="77777777" w:rsidR="007E2915" w:rsidRPr="007E2915" w:rsidRDefault="007E2915" w:rsidP="007E2915">
      <w:pPr>
        <w:spacing w:after="0" w:line="240" w:lineRule="auto"/>
        <w:rPr>
          <w:rFonts w:cs="Arial"/>
          <w:b/>
        </w:rPr>
      </w:pPr>
    </w:p>
    <w:p w14:paraId="679551D6" w14:textId="77777777" w:rsidR="007E2915" w:rsidRPr="007E2915" w:rsidRDefault="007E2915" w:rsidP="007E2915">
      <w:pPr>
        <w:spacing w:after="0" w:line="240" w:lineRule="auto"/>
        <w:rPr>
          <w:rFonts w:cs="Arial"/>
          <w:sz w:val="24"/>
          <w:szCs w:val="24"/>
        </w:rPr>
      </w:pPr>
      <w:r w:rsidRPr="007E2915">
        <w:rPr>
          <w:rFonts w:cs="Arial"/>
          <w:i/>
          <w:sz w:val="24"/>
          <w:szCs w:val="24"/>
        </w:rPr>
        <w:t>“The head of centre is responsible to the awarding bodies for making sure all examinations/assessments are conducted according to the instructions, and the qualification specifications issued by the awarding bodies</w:t>
      </w:r>
      <w:r w:rsidRPr="007E2915">
        <w:rPr>
          <w:rFonts w:cs="Arial"/>
          <w:sz w:val="24"/>
          <w:szCs w:val="24"/>
        </w:rPr>
        <w:t>.</w:t>
      </w:r>
    </w:p>
    <w:p w14:paraId="66717A99" w14:textId="77777777" w:rsidR="007E2915" w:rsidRPr="007E2915" w:rsidRDefault="007E2915" w:rsidP="007E2915">
      <w:pPr>
        <w:spacing w:after="0" w:line="240" w:lineRule="auto"/>
        <w:rPr>
          <w:rFonts w:cs="Arial"/>
          <w:sz w:val="24"/>
          <w:szCs w:val="24"/>
        </w:rPr>
      </w:pPr>
      <w:r w:rsidRPr="007E2915">
        <w:rPr>
          <w:rFonts w:cs="Arial"/>
          <w:b/>
          <w:bCs/>
          <w:i/>
          <w:sz w:val="24"/>
          <w:szCs w:val="24"/>
        </w:rPr>
        <w:t>The head of centre may not appoint themselves as the examinations officer</w:t>
      </w:r>
      <w:r w:rsidRPr="007E2915">
        <w:rPr>
          <w:rFonts w:cs="Arial"/>
          <w:bCs/>
          <w:i/>
          <w:sz w:val="24"/>
          <w:szCs w:val="24"/>
        </w:rPr>
        <w:t xml:space="preserve">.” </w:t>
      </w:r>
      <w:r w:rsidRPr="007E2915">
        <w:rPr>
          <w:rFonts w:cs="Arial"/>
          <w:sz w:val="24"/>
          <w:szCs w:val="24"/>
        </w:rPr>
        <w:t>[</w:t>
      </w:r>
      <w:hyperlink r:id="rId12" w:history="1">
        <w:r w:rsidRPr="007E2915">
          <w:rPr>
            <w:rStyle w:val="Hyperlink"/>
            <w:rFonts w:cs="Arial"/>
            <w:sz w:val="24"/>
            <w:szCs w:val="24"/>
          </w:rPr>
          <w:t>GR</w:t>
        </w:r>
      </w:hyperlink>
      <w:r w:rsidRPr="007E2915">
        <w:rPr>
          <w:rFonts w:cs="Arial"/>
          <w:sz w:val="24"/>
          <w:szCs w:val="24"/>
        </w:rPr>
        <w:t>1]</w:t>
      </w:r>
    </w:p>
    <w:p w14:paraId="2A792317" w14:textId="77777777" w:rsidR="007E2915" w:rsidRPr="007E2915" w:rsidRDefault="007E2915" w:rsidP="007E2915">
      <w:pPr>
        <w:spacing w:after="0" w:line="240" w:lineRule="auto"/>
        <w:rPr>
          <w:rFonts w:cs="Arial"/>
          <w:b/>
          <w:sz w:val="24"/>
          <w:szCs w:val="24"/>
        </w:rPr>
      </w:pPr>
      <w:r w:rsidRPr="007E2915">
        <w:rPr>
          <w:rFonts w:cs="Arial"/>
          <w:b/>
          <w:sz w:val="24"/>
          <w:szCs w:val="24"/>
        </w:rPr>
        <w:t>Head of centre</w:t>
      </w:r>
    </w:p>
    <w:p w14:paraId="0443E53A" w14:textId="77777777" w:rsidR="007E2915" w:rsidRPr="007E2915" w:rsidRDefault="007E2915" w:rsidP="00CF17A7">
      <w:pPr>
        <w:pStyle w:val="ListParagraph"/>
        <w:numPr>
          <w:ilvl w:val="0"/>
          <w:numId w:val="12"/>
        </w:numPr>
        <w:spacing w:after="0" w:line="240" w:lineRule="auto"/>
        <w:rPr>
          <w:rFonts w:asciiTheme="minorHAnsi" w:hAnsiTheme="minorHAnsi" w:cs="Arial"/>
          <w:sz w:val="24"/>
          <w:szCs w:val="24"/>
        </w:rPr>
      </w:pPr>
      <w:r w:rsidRPr="007E2915">
        <w:rPr>
          <w:rFonts w:asciiTheme="minorHAnsi" w:hAnsiTheme="minorHAnsi" w:cs="Arial"/>
          <w:sz w:val="24"/>
          <w:szCs w:val="24"/>
        </w:rPr>
        <w:t>Understands the contents, refers to and directs relevant centre staff to annually updated JCQ publications including:</w:t>
      </w:r>
    </w:p>
    <w:p w14:paraId="3BBD9A91" w14:textId="77777777" w:rsidR="007E2915" w:rsidRPr="007E2915" w:rsidRDefault="00982C87" w:rsidP="007E2915">
      <w:pPr>
        <w:pStyle w:val="ListParagraph"/>
        <w:spacing w:after="0" w:line="240" w:lineRule="auto"/>
        <w:rPr>
          <w:rFonts w:asciiTheme="minorHAnsi" w:hAnsiTheme="minorHAnsi" w:cs="Arial"/>
          <w:sz w:val="24"/>
          <w:szCs w:val="24"/>
        </w:rPr>
      </w:pPr>
      <w:hyperlink r:id="rId13" w:history="1">
        <w:r w:rsidR="007E2915" w:rsidRPr="007E2915">
          <w:rPr>
            <w:rStyle w:val="Hyperlink"/>
            <w:rFonts w:asciiTheme="minorHAnsi" w:hAnsiTheme="minorHAnsi" w:cs="Arial"/>
            <w:i/>
            <w:sz w:val="24"/>
            <w:szCs w:val="24"/>
          </w:rPr>
          <w:t>General regulations for approved centres</w:t>
        </w:r>
      </w:hyperlink>
      <w:r w:rsidR="007E2915" w:rsidRPr="007E2915">
        <w:rPr>
          <w:rFonts w:asciiTheme="minorHAnsi" w:hAnsiTheme="minorHAnsi"/>
          <w:sz w:val="24"/>
          <w:szCs w:val="24"/>
        </w:rPr>
        <w:t xml:space="preserve"> </w:t>
      </w:r>
      <w:r w:rsidR="007E2915" w:rsidRPr="007E2915">
        <w:rPr>
          <w:rFonts w:asciiTheme="minorHAnsi" w:hAnsiTheme="minorHAnsi" w:cs="Arial"/>
          <w:sz w:val="24"/>
          <w:szCs w:val="24"/>
        </w:rPr>
        <w:t>(GR)</w:t>
      </w:r>
    </w:p>
    <w:p w14:paraId="73DF84DD" w14:textId="77777777" w:rsidR="007E2915" w:rsidRPr="007E2915" w:rsidRDefault="00982C87" w:rsidP="007E2915">
      <w:pPr>
        <w:pStyle w:val="ListParagraph"/>
        <w:spacing w:after="0" w:line="240" w:lineRule="auto"/>
        <w:rPr>
          <w:rFonts w:asciiTheme="minorHAnsi" w:hAnsiTheme="minorHAnsi" w:cs="Arial"/>
          <w:sz w:val="24"/>
          <w:szCs w:val="24"/>
        </w:rPr>
      </w:pPr>
      <w:hyperlink r:id="rId14" w:history="1">
        <w:r w:rsidR="007E2915" w:rsidRPr="007E2915">
          <w:rPr>
            <w:rStyle w:val="Hyperlink"/>
            <w:rFonts w:asciiTheme="minorHAnsi" w:hAnsiTheme="minorHAnsi" w:cs="Arial"/>
            <w:i/>
            <w:sz w:val="24"/>
            <w:szCs w:val="24"/>
          </w:rPr>
          <w:t>Instructions for conducting examinations</w:t>
        </w:r>
      </w:hyperlink>
      <w:r w:rsidR="007E2915" w:rsidRPr="007E2915">
        <w:rPr>
          <w:rFonts w:asciiTheme="minorHAnsi" w:hAnsiTheme="minorHAnsi"/>
          <w:sz w:val="24"/>
          <w:szCs w:val="24"/>
        </w:rPr>
        <w:t xml:space="preserve"> </w:t>
      </w:r>
      <w:r w:rsidR="007E2915" w:rsidRPr="007E2915">
        <w:rPr>
          <w:rFonts w:asciiTheme="minorHAnsi" w:hAnsiTheme="minorHAnsi" w:cs="Arial"/>
          <w:sz w:val="24"/>
          <w:szCs w:val="24"/>
        </w:rPr>
        <w:t>(ICE)</w:t>
      </w:r>
    </w:p>
    <w:p w14:paraId="60F90A78" w14:textId="77777777" w:rsidR="007E2915" w:rsidRPr="007E2915" w:rsidRDefault="00982C87" w:rsidP="007E2915">
      <w:pPr>
        <w:pStyle w:val="ListParagraph"/>
        <w:spacing w:after="0" w:line="240" w:lineRule="auto"/>
        <w:rPr>
          <w:rStyle w:val="Hyperlink"/>
          <w:rFonts w:asciiTheme="minorHAnsi" w:hAnsiTheme="minorHAnsi" w:cs="Arial"/>
          <w:sz w:val="24"/>
          <w:szCs w:val="24"/>
        </w:rPr>
      </w:pPr>
      <w:hyperlink r:id="rId15" w:history="1">
        <w:r w:rsidR="007E2915" w:rsidRPr="007E2915">
          <w:rPr>
            <w:rStyle w:val="Hyperlink"/>
            <w:rFonts w:asciiTheme="minorHAnsi" w:hAnsiTheme="minorHAnsi" w:cs="Arial"/>
            <w:bCs/>
            <w:i/>
            <w:sz w:val="24"/>
            <w:szCs w:val="24"/>
          </w:rPr>
          <w:t>Access Arrangements and Reasonable Adjustments</w:t>
        </w:r>
      </w:hyperlink>
      <w:r w:rsidR="007E2915" w:rsidRPr="007E2915">
        <w:rPr>
          <w:rFonts w:asciiTheme="minorHAnsi" w:hAnsiTheme="minorHAnsi"/>
          <w:sz w:val="24"/>
          <w:szCs w:val="24"/>
        </w:rPr>
        <w:t xml:space="preserve"> </w:t>
      </w:r>
      <w:r w:rsidR="007E2915" w:rsidRPr="007E2915">
        <w:rPr>
          <w:rStyle w:val="Hyperlink"/>
          <w:rFonts w:asciiTheme="minorHAnsi" w:hAnsiTheme="minorHAnsi" w:cs="Arial"/>
          <w:sz w:val="24"/>
          <w:szCs w:val="24"/>
        </w:rPr>
        <w:t>( AA)</w:t>
      </w:r>
    </w:p>
    <w:p w14:paraId="4D1384EB" w14:textId="77777777" w:rsidR="007E2915" w:rsidRPr="007E2915" w:rsidRDefault="00982C87" w:rsidP="007E2915">
      <w:pPr>
        <w:pStyle w:val="ListParagraph"/>
        <w:spacing w:after="0" w:line="240" w:lineRule="auto"/>
        <w:rPr>
          <w:rStyle w:val="Hyperlink"/>
          <w:rFonts w:asciiTheme="minorHAnsi" w:hAnsiTheme="minorHAnsi" w:cs="Arial"/>
          <w:sz w:val="24"/>
          <w:szCs w:val="24"/>
        </w:rPr>
      </w:pPr>
      <w:hyperlink r:id="rId16" w:history="1">
        <w:r w:rsidR="007E2915" w:rsidRPr="007E2915">
          <w:rPr>
            <w:rStyle w:val="Hyperlink"/>
            <w:rFonts w:asciiTheme="minorHAnsi" w:hAnsiTheme="minorHAnsi" w:cs="Arial"/>
            <w:i/>
            <w:sz w:val="24"/>
            <w:szCs w:val="24"/>
          </w:rPr>
          <w:t>Suspected Malpractice in Examinations and Assessments</w:t>
        </w:r>
      </w:hyperlink>
      <w:r w:rsidR="007E2915" w:rsidRPr="007E2915">
        <w:rPr>
          <w:rFonts w:asciiTheme="minorHAnsi" w:hAnsiTheme="minorHAnsi"/>
          <w:sz w:val="24"/>
          <w:szCs w:val="24"/>
        </w:rPr>
        <w:t xml:space="preserve"> </w:t>
      </w:r>
      <w:r w:rsidR="007E2915" w:rsidRPr="007E2915">
        <w:rPr>
          <w:rStyle w:val="Hyperlink"/>
          <w:rFonts w:asciiTheme="minorHAnsi" w:hAnsiTheme="minorHAnsi" w:cs="Arial"/>
          <w:sz w:val="24"/>
          <w:szCs w:val="24"/>
        </w:rPr>
        <w:t>(SMEA)</w:t>
      </w:r>
    </w:p>
    <w:p w14:paraId="00DF17B9" w14:textId="77777777" w:rsidR="007E2915" w:rsidRPr="007E2915" w:rsidRDefault="00982C87" w:rsidP="007E2915">
      <w:pPr>
        <w:pStyle w:val="ListParagraph"/>
        <w:spacing w:after="0" w:line="240" w:lineRule="auto"/>
        <w:rPr>
          <w:rFonts w:asciiTheme="minorHAnsi" w:hAnsiTheme="minorHAnsi" w:cs="Arial"/>
          <w:sz w:val="24"/>
          <w:szCs w:val="24"/>
        </w:rPr>
      </w:pPr>
      <w:hyperlink r:id="rId17" w:history="1">
        <w:r w:rsidR="007E2915" w:rsidRPr="007E2915">
          <w:rPr>
            <w:rStyle w:val="Hyperlink"/>
            <w:rFonts w:asciiTheme="minorHAnsi" w:hAnsiTheme="minorHAnsi" w:cs="Arial"/>
            <w:i/>
            <w:sz w:val="24"/>
            <w:szCs w:val="24"/>
          </w:rPr>
          <w:t>Instructions for conducting non-examination assessments</w:t>
        </w:r>
      </w:hyperlink>
      <w:r w:rsidR="007E2915" w:rsidRPr="007E2915">
        <w:rPr>
          <w:rStyle w:val="Hyperlink"/>
          <w:rFonts w:asciiTheme="minorHAnsi" w:hAnsiTheme="minorHAnsi" w:cs="Arial"/>
          <w:sz w:val="24"/>
          <w:szCs w:val="24"/>
        </w:rPr>
        <w:t xml:space="preserve"> (NEA) (and the instructions for conducting controlled assessment and coursework)</w:t>
      </w:r>
    </w:p>
    <w:p w14:paraId="099DBA59" w14:textId="77777777" w:rsidR="007E2915" w:rsidRPr="007E2915" w:rsidRDefault="007E2915" w:rsidP="00CF17A7">
      <w:pPr>
        <w:numPr>
          <w:ilvl w:val="0"/>
          <w:numId w:val="72"/>
        </w:numPr>
        <w:spacing w:after="0" w:line="240" w:lineRule="auto"/>
        <w:contextualSpacing/>
        <w:rPr>
          <w:rFonts w:cstheme="minorHAnsi"/>
          <w:sz w:val="24"/>
          <w:szCs w:val="24"/>
        </w:rPr>
      </w:pPr>
      <w:r w:rsidRPr="007E2915">
        <w:rPr>
          <w:rFonts w:cs="Arial"/>
          <w:sz w:val="24"/>
          <w:szCs w:val="24"/>
        </w:rPr>
        <w:t xml:space="preserve">Ensures </w:t>
      </w:r>
      <w:r w:rsidRPr="007E2915">
        <w:rPr>
          <w:rFonts w:cstheme="minorHAnsi"/>
          <w:sz w:val="24"/>
          <w:szCs w:val="24"/>
        </w:rPr>
        <w:t>the centre has appropriate accommodation to support the size of the cohorts being taught</w:t>
      </w:r>
    </w:p>
    <w:p w14:paraId="0302AD45" w14:textId="77777777" w:rsidR="007E2915" w:rsidRPr="007E2915" w:rsidRDefault="007E2915" w:rsidP="00CF17A7">
      <w:pPr>
        <w:numPr>
          <w:ilvl w:val="0"/>
          <w:numId w:val="71"/>
        </w:numPr>
        <w:spacing w:after="120" w:line="240" w:lineRule="auto"/>
        <w:ind w:left="714" w:hanging="357"/>
        <w:contextualSpacing/>
        <w:rPr>
          <w:rFonts w:cstheme="minorHAnsi"/>
          <w:sz w:val="24"/>
          <w:szCs w:val="24"/>
        </w:rPr>
      </w:pPr>
      <w:r w:rsidRPr="007E2915">
        <w:rPr>
          <w:rFonts w:cs="Arial"/>
          <w:sz w:val="24"/>
          <w:szCs w:val="24"/>
        </w:rPr>
        <w:t xml:space="preserve">Ensures the National Centre Number Register Annual Update (administered on behalf of the JCQ member awarding bodies by OCR) is responded to by the end of October </w:t>
      </w:r>
      <w:r w:rsidRPr="007E2915">
        <w:rPr>
          <w:rFonts w:cstheme="minorHAnsi"/>
          <w:sz w:val="24"/>
          <w:szCs w:val="24"/>
        </w:rPr>
        <w:t xml:space="preserve">confirming they are both aware of and adhering to the latest version of the JCQ regulations and instructions for conducting examinations </w:t>
      </w:r>
      <w:r w:rsidRPr="007E2915">
        <w:rPr>
          <w:rFonts w:cs="Arial"/>
          <w:sz w:val="24"/>
          <w:szCs w:val="24"/>
        </w:rPr>
        <w:t xml:space="preserve">and approves the Head of Centre formal declaration </w:t>
      </w:r>
    </w:p>
    <w:p w14:paraId="18BDF33E" w14:textId="77777777" w:rsidR="007E2915" w:rsidRPr="007E2915" w:rsidRDefault="007E2915" w:rsidP="00CF17A7">
      <w:pPr>
        <w:pStyle w:val="ListParagraph"/>
        <w:numPr>
          <w:ilvl w:val="0"/>
          <w:numId w:val="12"/>
        </w:numPr>
        <w:spacing w:after="0" w:line="240" w:lineRule="auto"/>
        <w:rPr>
          <w:rFonts w:asciiTheme="minorHAnsi" w:hAnsiTheme="minorHAnsi" w:cs="Arial"/>
          <w:sz w:val="24"/>
          <w:szCs w:val="24"/>
        </w:rPr>
      </w:pPr>
      <w:r w:rsidRPr="007E2915">
        <w:rPr>
          <w:rFonts w:asciiTheme="minorHAnsi" w:hAnsiTheme="minorHAnsi" w:cs="Arial"/>
          <w:sz w:val="24"/>
          <w:szCs w:val="24"/>
        </w:rPr>
        <w:lastRenderedPageBreak/>
        <w:t>Ensures the exams officer (EO) attends appropriate training events offered by awarding bodies, MIS providers and other external providers to enable the exam process to be effectively managed and administered</w:t>
      </w:r>
    </w:p>
    <w:p w14:paraId="4A295214" w14:textId="77777777" w:rsidR="007E2915" w:rsidRPr="007E2915" w:rsidRDefault="007E2915" w:rsidP="00CF17A7">
      <w:pPr>
        <w:pStyle w:val="ListParagraph"/>
        <w:numPr>
          <w:ilvl w:val="0"/>
          <w:numId w:val="12"/>
        </w:numPr>
        <w:spacing w:after="0" w:line="240" w:lineRule="auto"/>
        <w:rPr>
          <w:rFonts w:asciiTheme="minorHAnsi" w:hAnsiTheme="minorHAnsi" w:cstheme="minorHAnsi"/>
          <w:sz w:val="24"/>
          <w:szCs w:val="24"/>
        </w:rPr>
      </w:pPr>
      <w:r w:rsidRPr="007E2915">
        <w:rPr>
          <w:rFonts w:asciiTheme="minorHAnsi" w:hAnsiTheme="minorHAnsi" w:cstheme="minorHAnsi"/>
          <w:sz w:val="24"/>
          <w:szCs w:val="24"/>
        </w:rPr>
        <w:t>Ensures a named member of staff acts as the Special Educational Needs Co-ordinator (</w:t>
      </w:r>
      <w:proofErr w:type="spellStart"/>
      <w:r w:rsidRPr="007E2915">
        <w:rPr>
          <w:rFonts w:asciiTheme="minorHAnsi" w:hAnsiTheme="minorHAnsi" w:cstheme="minorHAnsi"/>
          <w:sz w:val="24"/>
          <w:szCs w:val="24"/>
        </w:rPr>
        <w:t>SENCo</w:t>
      </w:r>
      <w:proofErr w:type="spellEnd"/>
      <w:r w:rsidRPr="007E2915">
        <w:rPr>
          <w:rFonts w:asciiTheme="minorHAnsi" w:hAnsiTheme="minorHAnsi" w:cstheme="minorHAnsi"/>
          <w:sz w:val="24"/>
          <w:szCs w:val="24"/>
        </w:rPr>
        <w:t>)</w:t>
      </w:r>
    </w:p>
    <w:p w14:paraId="2E3E931C" w14:textId="77777777" w:rsidR="007E2915" w:rsidRPr="007E2915" w:rsidRDefault="007E2915" w:rsidP="00CF17A7">
      <w:pPr>
        <w:pStyle w:val="ListParagraph"/>
        <w:numPr>
          <w:ilvl w:val="0"/>
          <w:numId w:val="12"/>
        </w:numPr>
        <w:spacing w:after="0" w:line="240" w:lineRule="auto"/>
        <w:rPr>
          <w:rFonts w:asciiTheme="minorHAnsi" w:hAnsiTheme="minorHAnsi" w:cs="Arial"/>
          <w:sz w:val="24"/>
          <w:szCs w:val="24"/>
        </w:rPr>
      </w:pPr>
      <w:r w:rsidRPr="007E2915">
        <w:rPr>
          <w:rFonts w:asciiTheme="minorHAnsi" w:hAnsiTheme="minorHAnsi" w:cs="Arial"/>
          <w:sz w:val="24"/>
          <w:szCs w:val="24"/>
        </w:rPr>
        <w:t>Ensures centre staff are supported and appropriately trained to undertake key tasks within the exams process</w:t>
      </w:r>
    </w:p>
    <w:p w14:paraId="319E600E" w14:textId="77777777" w:rsidR="007E2915" w:rsidRPr="007E2915" w:rsidRDefault="007E2915" w:rsidP="00CF17A7">
      <w:pPr>
        <w:pStyle w:val="ListParagraph"/>
        <w:numPr>
          <w:ilvl w:val="0"/>
          <w:numId w:val="12"/>
        </w:numPr>
        <w:spacing w:after="0" w:line="240" w:lineRule="auto"/>
        <w:rPr>
          <w:rFonts w:asciiTheme="minorHAnsi" w:hAnsiTheme="minorHAnsi" w:cs="Arial"/>
          <w:sz w:val="24"/>
          <w:szCs w:val="24"/>
        </w:rPr>
      </w:pPr>
      <w:r w:rsidRPr="007E2915">
        <w:rPr>
          <w:rFonts w:asciiTheme="minorHAnsi" w:hAnsiTheme="minorHAnsi" w:cs="Arial"/>
          <w:sz w:val="24"/>
          <w:szCs w:val="24"/>
        </w:rPr>
        <w:t>Ensures centre staff undertake key tasks within the exams process and meet internal deadlines set by the EO</w:t>
      </w:r>
    </w:p>
    <w:p w14:paraId="23D7CC7C" w14:textId="77777777" w:rsidR="007E2915" w:rsidRPr="007E2915" w:rsidRDefault="007E2915" w:rsidP="00CF17A7">
      <w:pPr>
        <w:pStyle w:val="ListParagraph"/>
        <w:numPr>
          <w:ilvl w:val="0"/>
          <w:numId w:val="62"/>
        </w:numPr>
        <w:spacing w:after="0" w:line="240" w:lineRule="auto"/>
        <w:rPr>
          <w:rFonts w:asciiTheme="minorHAnsi" w:hAnsiTheme="minorHAnsi" w:cs="Arial"/>
          <w:sz w:val="24"/>
          <w:szCs w:val="24"/>
        </w:rPr>
      </w:pPr>
      <w:r w:rsidRPr="007E2915">
        <w:rPr>
          <w:rFonts w:asciiTheme="minorHAnsi" w:hAnsiTheme="minorHAnsi" w:cs="Arial"/>
          <w:color w:val="000000"/>
          <w:sz w:val="24"/>
          <w:szCs w:val="24"/>
        </w:rPr>
        <w:t xml:space="preserve">Ensures </w:t>
      </w:r>
      <w:r w:rsidRPr="007E2915">
        <w:rPr>
          <w:rFonts w:asciiTheme="minorHAnsi" w:hAnsiTheme="minorHAnsi" w:cs="Arial"/>
          <w:i/>
          <w:color w:val="000000"/>
          <w:sz w:val="24"/>
          <w:szCs w:val="24"/>
        </w:rPr>
        <w:t xml:space="preserve">“that a teacher who teaches the subject being examined, or a senior member of teaching staff who has had overall responsibility for the candidates preparation for the examination, </w:t>
      </w:r>
      <w:r w:rsidRPr="007E2915">
        <w:rPr>
          <w:rFonts w:asciiTheme="minorHAnsi" w:hAnsiTheme="minorHAnsi" w:cs="Arial"/>
          <w:b/>
          <w:bCs/>
          <w:i/>
          <w:color w:val="000000"/>
          <w:sz w:val="24"/>
          <w:szCs w:val="24"/>
        </w:rPr>
        <w:t>is not an invigilator during the examination or on-screen test</w:t>
      </w:r>
      <w:r w:rsidRPr="007E2915">
        <w:rPr>
          <w:rFonts w:asciiTheme="minorHAnsi" w:hAnsiTheme="minorHAnsi" w:cs="Arial"/>
          <w:i/>
          <w:color w:val="000000"/>
          <w:sz w:val="24"/>
          <w:szCs w:val="24"/>
        </w:rPr>
        <w:t xml:space="preserve">;”  </w:t>
      </w:r>
      <w:r w:rsidRPr="007E2915">
        <w:rPr>
          <w:rFonts w:asciiTheme="minorHAnsi" w:hAnsiTheme="minorHAnsi" w:cs="Arial"/>
          <w:sz w:val="24"/>
          <w:szCs w:val="24"/>
        </w:rPr>
        <w:t>[</w:t>
      </w:r>
      <w:hyperlink r:id="rId18" w:history="1">
        <w:r w:rsidRPr="007E2915">
          <w:rPr>
            <w:rStyle w:val="Hyperlink"/>
            <w:rFonts w:asciiTheme="minorHAnsi" w:hAnsiTheme="minorHAnsi" w:cs="Arial"/>
            <w:sz w:val="24"/>
            <w:szCs w:val="24"/>
          </w:rPr>
          <w:t>ICE</w:t>
        </w:r>
      </w:hyperlink>
      <w:r w:rsidRPr="007E2915">
        <w:rPr>
          <w:rFonts w:asciiTheme="minorHAnsi" w:hAnsiTheme="minorHAnsi" w:cs="Arial"/>
          <w:sz w:val="24"/>
          <w:szCs w:val="24"/>
        </w:rPr>
        <w:t xml:space="preserve"> 6]</w:t>
      </w:r>
    </w:p>
    <w:p w14:paraId="28CC6AE5" w14:textId="77777777" w:rsidR="007E2915" w:rsidRPr="007E2915" w:rsidRDefault="007E2915" w:rsidP="00CF17A7">
      <w:pPr>
        <w:numPr>
          <w:ilvl w:val="0"/>
          <w:numId w:val="16"/>
        </w:numPr>
        <w:spacing w:after="0" w:line="240" w:lineRule="auto"/>
        <w:contextualSpacing/>
        <w:rPr>
          <w:sz w:val="24"/>
          <w:szCs w:val="24"/>
        </w:rPr>
      </w:pPr>
      <w:r w:rsidRPr="007E2915">
        <w:rPr>
          <w:rFonts w:cs="Arial"/>
          <w:sz w:val="24"/>
          <w:szCs w:val="24"/>
        </w:rPr>
        <w:t xml:space="preserve">Ensures security within the examination process is managed according to JCQ and awarding body regulations, guidance and instructions </w:t>
      </w:r>
      <w:r w:rsidRPr="007E2915">
        <w:rPr>
          <w:rFonts w:cstheme="minorHAnsi"/>
          <w:sz w:val="24"/>
          <w:szCs w:val="24"/>
        </w:rPr>
        <w:t>including</w:t>
      </w:r>
    </w:p>
    <w:p w14:paraId="452D8F5C" w14:textId="77777777" w:rsidR="007E2915" w:rsidRPr="007E2915" w:rsidRDefault="007E2915" w:rsidP="00CF17A7">
      <w:pPr>
        <w:numPr>
          <w:ilvl w:val="1"/>
          <w:numId w:val="73"/>
        </w:numPr>
        <w:spacing w:after="0" w:line="240" w:lineRule="auto"/>
        <w:contextualSpacing/>
        <w:rPr>
          <w:sz w:val="24"/>
          <w:szCs w:val="24"/>
        </w:rPr>
      </w:pPr>
      <w:r w:rsidRPr="007E2915">
        <w:rPr>
          <w:rFonts w:cstheme="minorHAnsi"/>
          <w:sz w:val="24"/>
          <w:szCs w:val="24"/>
        </w:rPr>
        <w:t xml:space="preserve">the </w:t>
      </w:r>
      <w:r w:rsidRPr="007E2915">
        <w:rPr>
          <w:rFonts w:cstheme="minorHAnsi"/>
          <w:bCs/>
          <w:sz w:val="24"/>
          <w:szCs w:val="24"/>
        </w:rPr>
        <w:t>location of the centre’s secure storage unit is in an area solely assigned to examinations</w:t>
      </w:r>
    </w:p>
    <w:p w14:paraId="7FE190CA" w14:textId="77777777" w:rsidR="007E2915" w:rsidRPr="007E2915" w:rsidRDefault="007E2915" w:rsidP="00CF17A7">
      <w:pPr>
        <w:numPr>
          <w:ilvl w:val="1"/>
          <w:numId w:val="73"/>
        </w:numPr>
        <w:spacing w:after="0" w:line="240" w:lineRule="auto"/>
        <w:contextualSpacing/>
        <w:rPr>
          <w:sz w:val="24"/>
          <w:szCs w:val="24"/>
        </w:rPr>
      </w:pPr>
      <w:r w:rsidRPr="007E2915">
        <w:rPr>
          <w:rFonts w:cstheme="minorHAnsi"/>
          <w:sz w:val="24"/>
          <w:szCs w:val="24"/>
        </w:rPr>
        <w:t xml:space="preserve">the relevant </w:t>
      </w:r>
      <w:r w:rsidRPr="007E2915">
        <w:rPr>
          <w:bCs/>
          <w:sz w:val="24"/>
          <w:szCs w:val="24"/>
        </w:rPr>
        <w:t xml:space="preserve">awarding body is immediately informed if the security of question papers or confidential supporting instructions is put at risk </w:t>
      </w:r>
    </w:p>
    <w:p w14:paraId="0B7C8375" w14:textId="77777777" w:rsidR="007E2915" w:rsidRPr="007E2915" w:rsidRDefault="007E2915" w:rsidP="00CF17A7">
      <w:pPr>
        <w:numPr>
          <w:ilvl w:val="1"/>
          <w:numId w:val="73"/>
        </w:numPr>
        <w:spacing w:after="0" w:line="240" w:lineRule="auto"/>
        <w:contextualSpacing/>
        <w:rPr>
          <w:rFonts w:cstheme="minorHAnsi"/>
          <w:sz w:val="24"/>
          <w:szCs w:val="24"/>
        </w:rPr>
      </w:pPr>
      <w:r w:rsidRPr="007E2915">
        <w:rPr>
          <w:rFonts w:cstheme="minorHAnsi"/>
          <w:sz w:val="24"/>
          <w:szCs w:val="24"/>
        </w:rPr>
        <w:t>that arrangements are in place to check that the correct question paper packets are opened by authorised members of centre staff</w:t>
      </w:r>
    </w:p>
    <w:p w14:paraId="42CBCC89" w14:textId="77777777" w:rsidR="007E2915" w:rsidRPr="007E2915" w:rsidRDefault="007E2915" w:rsidP="00CF17A7">
      <w:pPr>
        <w:pStyle w:val="ListParagraph"/>
        <w:numPr>
          <w:ilvl w:val="0"/>
          <w:numId w:val="12"/>
        </w:numPr>
        <w:spacing w:after="0" w:line="240" w:lineRule="auto"/>
        <w:rPr>
          <w:rFonts w:asciiTheme="minorHAnsi" w:hAnsiTheme="minorHAnsi" w:cs="Arial"/>
          <w:sz w:val="24"/>
          <w:szCs w:val="24"/>
        </w:rPr>
      </w:pPr>
      <w:r w:rsidRPr="007E2915">
        <w:rPr>
          <w:rFonts w:asciiTheme="minorHAnsi" w:hAnsiTheme="minorHAnsi" w:cs="Arial"/>
          <w:sz w:val="24"/>
          <w:szCs w:val="24"/>
        </w:rPr>
        <w:t xml:space="preserve">Ensures risks to the exam process are assessed and appropriate risk management processes/contingency plans are in place </w:t>
      </w:r>
    </w:p>
    <w:p w14:paraId="1F7283FB" w14:textId="77777777" w:rsidR="007E2915" w:rsidRPr="007E2915" w:rsidRDefault="007E2915" w:rsidP="003A6944">
      <w:pPr>
        <w:pStyle w:val="Headinglevel2"/>
        <w:spacing w:before="120" w:after="120"/>
        <w:ind w:firstLine="720"/>
        <w:outlineLvl w:val="9"/>
        <w:rPr>
          <w:rFonts w:asciiTheme="minorHAnsi" w:hAnsiTheme="minorHAnsi" w:cs="Arial"/>
          <w:color w:val="2E74B5" w:themeColor="accent1" w:themeShade="BF"/>
        </w:rPr>
      </w:pPr>
      <w:bookmarkStart w:id="4" w:name="_Toc463874491"/>
      <w:bookmarkStart w:id="5" w:name="_Toc83553203"/>
      <w:r w:rsidRPr="007E2915">
        <w:rPr>
          <w:rFonts w:asciiTheme="minorHAnsi" w:hAnsiTheme="minorHAnsi" w:cs="Arial"/>
          <w:color w:val="2E74B5" w:themeColor="accent1" w:themeShade="BF"/>
        </w:rPr>
        <w:t>Exam contingency plan</w:t>
      </w:r>
      <w:bookmarkEnd w:id="4"/>
      <w:bookmarkEnd w:id="5"/>
    </w:p>
    <w:tbl>
      <w:tblPr>
        <w:tblStyle w:val="TableGrid"/>
        <w:tblW w:w="0" w:type="auto"/>
        <w:tblInd w:w="720" w:type="dxa"/>
        <w:tblLook w:val="04A0" w:firstRow="1" w:lastRow="0" w:firstColumn="1" w:lastColumn="0" w:noHBand="0" w:noVBand="1"/>
      </w:tblPr>
      <w:tblGrid>
        <w:gridCol w:w="9616"/>
      </w:tblGrid>
      <w:tr w:rsidR="007E2915" w:rsidRPr="007E2915" w14:paraId="557630E2" w14:textId="77777777" w:rsidTr="007E2915">
        <w:tc>
          <w:tcPr>
            <w:tcW w:w="9878" w:type="dxa"/>
          </w:tcPr>
          <w:p w14:paraId="073DF05B" w14:textId="77777777" w:rsidR="007E2915" w:rsidRPr="007E2915" w:rsidRDefault="007E2915" w:rsidP="007E2915">
            <w:pPr>
              <w:pStyle w:val="Headinglevel2"/>
              <w:spacing w:before="0" w:after="0"/>
              <w:rPr>
                <w:rFonts w:asciiTheme="minorHAnsi" w:hAnsiTheme="minorHAnsi"/>
                <w:b w:val="0"/>
                <w:color w:val="auto"/>
              </w:rPr>
            </w:pPr>
            <w:bookmarkStart w:id="6" w:name="_Toc83553204"/>
            <w:r w:rsidRPr="007E2915">
              <w:rPr>
                <w:rFonts w:asciiTheme="minorHAnsi" w:hAnsiTheme="minorHAnsi"/>
                <w:b w:val="0"/>
                <w:color w:val="auto"/>
              </w:rPr>
              <w:t>Copies of this document are available in the exams office.</w:t>
            </w:r>
            <w:bookmarkEnd w:id="6"/>
          </w:p>
          <w:p w14:paraId="6E3A8110" w14:textId="4E4E20F8" w:rsidR="007E2915" w:rsidRPr="007E2915" w:rsidRDefault="007E2915" w:rsidP="003A6944">
            <w:pPr>
              <w:rPr>
                <w:rFonts w:cs="Arial"/>
                <w:i/>
                <w:color w:val="000000"/>
                <w:sz w:val="24"/>
                <w:szCs w:val="24"/>
              </w:rPr>
            </w:pPr>
            <w:r w:rsidRPr="007E2915">
              <w:rPr>
                <w:rFonts w:cs="Arial"/>
                <w:i/>
                <w:color w:val="000000"/>
                <w:sz w:val="24"/>
                <w:szCs w:val="24"/>
              </w:rPr>
              <w:t>“</w:t>
            </w:r>
            <w:r w:rsidRPr="007E2915">
              <w:rPr>
                <w:rFonts w:cs="Arial"/>
                <w:b/>
                <w:i/>
                <w:color w:val="000000"/>
                <w:sz w:val="24"/>
                <w:szCs w:val="24"/>
              </w:rPr>
              <w:t>It is the responsibility of the head of centre to ensure that his/her centre</w:t>
            </w:r>
            <w:r w:rsidRPr="007E2915">
              <w:rPr>
                <w:rFonts w:cs="Arial"/>
                <w:i/>
                <w:color w:val="000000"/>
                <w:sz w:val="24"/>
                <w:szCs w:val="24"/>
              </w:rPr>
              <w:t>… has in place a written examination contingency plan which covers all aspects of examination administration. This will allow members of the senior leadership team to act immediately in the event of an emergency or staff absence. The examination contingency plan must be readily available for inspection purposes; (The examination contingency plan should also reinforce procedures in the event of the centre being unavailable for examinations owing</w:t>
            </w:r>
            <w:r w:rsidR="003A6944">
              <w:rPr>
                <w:rFonts w:cs="Arial"/>
                <w:i/>
                <w:color w:val="000000"/>
                <w:sz w:val="24"/>
                <w:szCs w:val="24"/>
              </w:rPr>
              <w:t xml:space="preserve"> to an unforeseen emergency.) </w:t>
            </w:r>
            <w:r w:rsidRPr="007E2915">
              <w:rPr>
                <w:rFonts w:cs="Arial"/>
                <w:i/>
                <w:color w:val="000000"/>
                <w:sz w:val="24"/>
                <w:szCs w:val="24"/>
              </w:rPr>
              <w:t xml:space="preserve">                                                   </w:t>
            </w:r>
            <w:r w:rsidRPr="007E2915">
              <w:rPr>
                <w:rFonts w:cs="Arial"/>
                <w:sz w:val="24"/>
                <w:szCs w:val="24"/>
              </w:rPr>
              <w:t>[</w:t>
            </w:r>
            <w:hyperlink r:id="rId19" w:history="1">
              <w:r w:rsidRPr="007E2915">
                <w:rPr>
                  <w:rStyle w:val="Hyperlink"/>
                  <w:rFonts w:cs="Arial"/>
                  <w:sz w:val="24"/>
                  <w:szCs w:val="24"/>
                </w:rPr>
                <w:t>GR</w:t>
              </w:r>
            </w:hyperlink>
            <w:r w:rsidRPr="007E2915">
              <w:rPr>
                <w:rStyle w:val="Hyperlink"/>
                <w:rFonts w:cs="Arial"/>
                <w:sz w:val="24"/>
                <w:szCs w:val="24"/>
              </w:rPr>
              <w:t xml:space="preserve"> </w:t>
            </w:r>
            <w:r w:rsidRPr="007E2915">
              <w:rPr>
                <w:rFonts w:cs="Arial"/>
                <w:sz w:val="24"/>
                <w:szCs w:val="24"/>
              </w:rPr>
              <w:t>5]</w:t>
            </w:r>
          </w:p>
        </w:tc>
      </w:tr>
    </w:tbl>
    <w:p w14:paraId="323E217F" w14:textId="77777777" w:rsidR="007E2915" w:rsidRPr="007E2915" w:rsidRDefault="007E2915" w:rsidP="007E2915">
      <w:pPr>
        <w:pStyle w:val="ListParagraph"/>
        <w:spacing w:after="0" w:line="240" w:lineRule="auto"/>
        <w:rPr>
          <w:rFonts w:asciiTheme="minorHAnsi" w:hAnsiTheme="minorHAnsi" w:cs="Arial"/>
          <w:sz w:val="24"/>
          <w:szCs w:val="24"/>
        </w:rPr>
      </w:pPr>
    </w:p>
    <w:p w14:paraId="1497E559" w14:textId="77777777" w:rsidR="007E2915" w:rsidRPr="007E2915" w:rsidRDefault="007E2915" w:rsidP="00CF17A7">
      <w:pPr>
        <w:pStyle w:val="ListParagraph"/>
        <w:numPr>
          <w:ilvl w:val="0"/>
          <w:numId w:val="12"/>
        </w:numPr>
        <w:spacing w:after="0" w:line="240" w:lineRule="auto"/>
        <w:rPr>
          <w:rFonts w:asciiTheme="minorHAnsi" w:hAnsiTheme="minorHAnsi" w:cs="Arial"/>
          <w:sz w:val="24"/>
          <w:szCs w:val="24"/>
        </w:rPr>
      </w:pPr>
      <w:r w:rsidRPr="007E2915">
        <w:rPr>
          <w:rFonts w:asciiTheme="minorHAnsi" w:hAnsiTheme="minorHAnsi" w:cs="Arial"/>
          <w:sz w:val="24"/>
          <w:szCs w:val="24"/>
        </w:rPr>
        <w:t>Ensures required internal appeals procedures are in place</w:t>
      </w:r>
    </w:p>
    <w:p w14:paraId="22464380" w14:textId="77777777" w:rsidR="007E2915" w:rsidRPr="003A6944" w:rsidRDefault="007E2915" w:rsidP="003A6944">
      <w:pPr>
        <w:pStyle w:val="Headinglevel2"/>
        <w:spacing w:before="120" w:after="120"/>
        <w:ind w:firstLine="720"/>
        <w:outlineLvl w:val="9"/>
        <w:rPr>
          <w:rFonts w:asciiTheme="minorHAnsi" w:hAnsiTheme="minorHAnsi" w:cs="Arial"/>
          <w:color w:val="2E74B5" w:themeColor="accent1" w:themeShade="BF"/>
        </w:rPr>
      </w:pPr>
      <w:bookmarkStart w:id="7" w:name="_Toc463874492"/>
      <w:bookmarkStart w:id="8" w:name="_Toc83553205"/>
      <w:r w:rsidRPr="003A6944">
        <w:rPr>
          <w:rFonts w:asciiTheme="minorHAnsi" w:hAnsiTheme="minorHAnsi" w:cs="Arial"/>
          <w:color w:val="2E74B5" w:themeColor="accent1" w:themeShade="BF"/>
        </w:rPr>
        <w:t>Internal appeals procedures</w:t>
      </w:r>
      <w:bookmarkEnd w:id="7"/>
      <w:bookmarkEnd w:id="8"/>
    </w:p>
    <w:tbl>
      <w:tblPr>
        <w:tblStyle w:val="TableGrid"/>
        <w:tblW w:w="0" w:type="auto"/>
        <w:tblInd w:w="720" w:type="dxa"/>
        <w:tblLook w:val="04A0" w:firstRow="1" w:lastRow="0" w:firstColumn="1" w:lastColumn="0" w:noHBand="0" w:noVBand="1"/>
      </w:tblPr>
      <w:tblGrid>
        <w:gridCol w:w="9616"/>
      </w:tblGrid>
      <w:tr w:rsidR="007E2915" w:rsidRPr="007E2915" w14:paraId="4CFBC278" w14:textId="77777777" w:rsidTr="007E2915">
        <w:tc>
          <w:tcPr>
            <w:tcW w:w="9878" w:type="dxa"/>
          </w:tcPr>
          <w:p w14:paraId="7C9859DE" w14:textId="77777777" w:rsidR="007E2915" w:rsidRPr="007E2915" w:rsidRDefault="007E2915" w:rsidP="007E2915">
            <w:pPr>
              <w:pStyle w:val="Headinglevel2"/>
              <w:spacing w:before="0" w:after="0"/>
              <w:rPr>
                <w:rFonts w:asciiTheme="minorHAnsi" w:hAnsiTheme="minorHAnsi"/>
                <w:b w:val="0"/>
                <w:color w:val="auto"/>
              </w:rPr>
            </w:pPr>
            <w:bookmarkStart w:id="9" w:name="_Toc83553206"/>
            <w:r w:rsidRPr="007E2915">
              <w:rPr>
                <w:rFonts w:asciiTheme="minorHAnsi" w:hAnsiTheme="minorHAnsi"/>
                <w:b w:val="0"/>
                <w:color w:val="auto"/>
              </w:rPr>
              <w:t>Copies of this document are available in the exams office.</w:t>
            </w:r>
            <w:bookmarkEnd w:id="9"/>
          </w:p>
          <w:p w14:paraId="7BBC87B7" w14:textId="77777777" w:rsidR="007E2915" w:rsidRPr="007E2915" w:rsidRDefault="007E2915" w:rsidP="007E2915">
            <w:pPr>
              <w:rPr>
                <w:rFonts w:cs="Arial"/>
                <w:sz w:val="24"/>
                <w:szCs w:val="24"/>
              </w:rPr>
            </w:pPr>
            <w:r w:rsidRPr="007E2915">
              <w:rPr>
                <w:rFonts w:cs="Arial"/>
                <w:i/>
                <w:color w:val="000000"/>
                <w:sz w:val="24"/>
                <w:szCs w:val="24"/>
              </w:rPr>
              <w:t xml:space="preserve"> “The centre agrees to... have in place and be readily available for inspection purposes, a written internal appeals procedure relating to internal assessment decisions and to ensure that details of this procedure are communicated, made widely available and accessible to all candidates”                                     </w:t>
            </w:r>
            <w:r w:rsidRPr="007E2915">
              <w:rPr>
                <w:rFonts w:cs="Arial"/>
                <w:sz w:val="24"/>
                <w:szCs w:val="24"/>
              </w:rPr>
              <w:t>[</w:t>
            </w:r>
            <w:hyperlink r:id="rId20" w:history="1">
              <w:r w:rsidRPr="007E2915">
                <w:rPr>
                  <w:rFonts w:cs="Arial"/>
                  <w:color w:val="0563C1" w:themeColor="hyperlink"/>
                  <w:sz w:val="24"/>
                  <w:szCs w:val="24"/>
                  <w:u w:val="single"/>
                </w:rPr>
                <w:t>GR</w:t>
              </w:r>
            </w:hyperlink>
            <w:r w:rsidRPr="007E2915">
              <w:rPr>
                <w:rFonts w:cs="Arial"/>
                <w:color w:val="0563C1" w:themeColor="hyperlink"/>
                <w:sz w:val="24"/>
                <w:szCs w:val="24"/>
              </w:rPr>
              <w:t xml:space="preserve"> </w:t>
            </w:r>
            <w:r w:rsidRPr="007E2915">
              <w:rPr>
                <w:rFonts w:cs="Arial"/>
                <w:sz w:val="24"/>
                <w:szCs w:val="24"/>
              </w:rPr>
              <w:t>5.8]</w:t>
            </w:r>
          </w:p>
          <w:p w14:paraId="0AAF713E" w14:textId="77777777" w:rsidR="007E2915" w:rsidRPr="007E2915" w:rsidRDefault="007E2915" w:rsidP="007E2915">
            <w:pPr>
              <w:jc w:val="right"/>
              <w:rPr>
                <w:rFonts w:cs="Arial"/>
                <w:sz w:val="24"/>
                <w:szCs w:val="24"/>
              </w:rPr>
            </w:pPr>
            <w:r w:rsidRPr="007E2915">
              <w:rPr>
                <w:rFonts w:cs="Arial"/>
                <w:sz w:val="24"/>
                <w:szCs w:val="24"/>
              </w:rPr>
              <w:t>]</w:t>
            </w:r>
          </w:p>
          <w:p w14:paraId="07981172" w14:textId="77777777" w:rsidR="007E2915" w:rsidRPr="007E2915" w:rsidRDefault="007E2915" w:rsidP="007E2915">
            <w:pPr>
              <w:autoSpaceDE w:val="0"/>
              <w:autoSpaceDN w:val="0"/>
              <w:adjustRightInd w:val="0"/>
              <w:rPr>
                <w:rFonts w:cs="Arial"/>
                <w:i/>
                <w:color w:val="000000"/>
                <w:sz w:val="24"/>
                <w:szCs w:val="24"/>
              </w:rPr>
            </w:pPr>
            <w:r w:rsidRPr="007E2915">
              <w:rPr>
                <w:rFonts w:cs="Arial"/>
                <w:bCs/>
                <w:i/>
                <w:sz w:val="24"/>
                <w:szCs w:val="24"/>
              </w:rPr>
              <w:t>“The centre agrees to...</w:t>
            </w:r>
            <w:r w:rsidRPr="007E2915">
              <w:rPr>
                <w:rFonts w:cs="Arial"/>
                <w:i/>
                <w:color w:val="000000"/>
                <w:sz w:val="24"/>
                <w:szCs w:val="24"/>
              </w:rPr>
              <w:t xml:space="preserve">have available for inspection purposes and draw to the attention of candidates and their parents/carers, a </w:t>
            </w:r>
            <w:r w:rsidRPr="007E2915">
              <w:rPr>
                <w:rFonts w:cs="Arial"/>
                <w:bCs/>
                <w:i/>
                <w:color w:val="000000"/>
                <w:sz w:val="24"/>
                <w:szCs w:val="24"/>
              </w:rPr>
              <w:t xml:space="preserve">written </w:t>
            </w:r>
            <w:r w:rsidRPr="007E2915">
              <w:rPr>
                <w:rFonts w:cs="Arial"/>
                <w:i/>
                <w:color w:val="000000"/>
                <w:sz w:val="24"/>
                <w:szCs w:val="24"/>
              </w:rPr>
              <w:t>internal appeals procedure to manage disputes when a candidate disagrees with a centre decision not to support an enquiry about results or an appeal;”</w:t>
            </w:r>
          </w:p>
          <w:p w14:paraId="6FE2058C" w14:textId="77777777" w:rsidR="007E2915" w:rsidRPr="007E2915" w:rsidRDefault="007E2915" w:rsidP="007E2915">
            <w:pPr>
              <w:jc w:val="right"/>
              <w:rPr>
                <w:rFonts w:cs="Arial"/>
                <w:sz w:val="24"/>
                <w:szCs w:val="24"/>
              </w:rPr>
            </w:pPr>
            <w:r w:rsidRPr="007E2915">
              <w:rPr>
                <w:rFonts w:cs="Arial"/>
                <w:color w:val="000000"/>
                <w:sz w:val="24"/>
                <w:szCs w:val="24"/>
              </w:rPr>
              <w:t>[</w:t>
            </w:r>
            <w:r w:rsidRPr="007E2915">
              <w:rPr>
                <w:rFonts w:cs="Arial"/>
                <w:sz w:val="24"/>
                <w:szCs w:val="24"/>
              </w:rPr>
              <w:t xml:space="preserve">JCQ  </w:t>
            </w:r>
            <w:hyperlink r:id="rId21" w:history="1">
              <w:r w:rsidRPr="007E2915">
                <w:rPr>
                  <w:rStyle w:val="Hyperlink"/>
                  <w:rFonts w:cs="Arial"/>
                  <w:sz w:val="24"/>
                  <w:szCs w:val="24"/>
                </w:rPr>
                <w:t>Post-results services</w:t>
              </w:r>
            </w:hyperlink>
            <w:r w:rsidRPr="007E2915">
              <w:rPr>
                <w:rFonts w:cs="Arial"/>
                <w:sz w:val="24"/>
                <w:szCs w:val="24"/>
              </w:rPr>
              <w:t xml:space="preserve"> 5.14]</w:t>
            </w:r>
          </w:p>
        </w:tc>
      </w:tr>
    </w:tbl>
    <w:p w14:paraId="7160641C" w14:textId="77777777" w:rsidR="007E2915" w:rsidRPr="007E2915" w:rsidRDefault="007E2915" w:rsidP="007E2915">
      <w:pPr>
        <w:autoSpaceDE w:val="0"/>
        <w:autoSpaceDN w:val="0"/>
        <w:adjustRightInd w:val="0"/>
        <w:spacing w:after="0" w:line="240" w:lineRule="auto"/>
        <w:rPr>
          <w:rFonts w:cs="Arial"/>
          <w:color w:val="000000"/>
          <w:sz w:val="24"/>
          <w:szCs w:val="24"/>
        </w:rPr>
      </w:pPr>
    </w:p>
    <w:p w14:paraId="19ED834E" w14:textId="77777777" w:rsidR="007E2915" w:rsidRPr="007E2915" w:rsidRDefault="007E2915" w:rsidP="00CF17A7">
      <w:pPr>
        <w:pStyle w:val="ListParagraph"/>
        <w:numPr>
          <w:ilvl w:val="0"/>
          <w:numId w:val="12"/>
        </w:numPr>
        <w:autoSpaceDE w:val="0"/>
        <w:autoSpaceDN w:val="0"/>
        <w:adjustRightInd w:val="0"/>
        <w:spacing w:after="0" w:line="240" w:lineRule="auto"/>
        <w:rPr>
          <w:rFonts w:asciiTheme="minorHAnsi" w:hAnsiTheme="minorHAnsi" w:cs="Arial"/>
          <w:color w:val="000000"/>
          <w:sz w:val="24"/>
          <w:szCs w:val="24"/>
        </w:rPr>
      </w:pPr>
      <w:r w:rsidRPr="007E2915">
        <w:rPr>
          <w:rFonts w:asciiTheme="minorHAnsi" w:hAnsiTheme="minorHAnsi" w:cs="Arial"/>
          <w:bCs/>
          <w:color w:val="000000"/>
          <w:sz w:val="24"/>
          <w:szCs w:val="24"/>
        </w:rPr>
        <w:t>Ensures a disability policy for exams showing the centre’s compliance with relevant legislation is in place</w:t>
      </w:r>
    </w:p>
    <w:p w14:paraId="47D30800" w14:textId="77777777" w:rsidR="007E2915" w:rsidRPr="003A6944" w:rsidRDefault="007E2915" w:rsidP="003A6944">
      <w:pPr>
        <w:pStyle w:val="Headinglevel2"/>
        <w:spacing w:before="120" w:after="120"/>
        <w:ind w:firstLine="720"/>
        <w:outlineLvl w:val="9"/>
        <w:rPr>
          <w:rFonts w:asciiTheme="minorHAnsi" w:hAnsiTheme="minorHAnsi" w:cs="Arial"/>
          <w:color w:val="2E74B5" w:themeColor="accent1" w:themeShade="BF"/>
        </w:rPr>
      </w:pPr>
      <w:bookmarkStart w:id="10" w:name="_Toc495843975"/>
      <w:bookmarkStart w:id="11" w:name="_Toc83553207"/>
      <w:bookmarkStart w:id="12" w:name="_Toc463874494"/>
      <w:r w:rsidRPr="003A6944">
        <w:rPr>
          <w:rFonts w:asciiTheme="minorHAnsi" w:hAnsiTheme="minorHAnsi" w:cs="Arial"/>
          <w:color w:val="2E74B5" w:themeColor="accent1" w:themeShade="BF"/>
        </w:rPr>
        <w:lastRenderedPageBreak/>
        <w:t>Disability policy (exams)</w:t>
      </w:r>
      <w:bookmarkEnd w:id="10"/>
      <w:bookmarkEnd w:id="11"/>
    </w:p>
    <w:tbl>
      <w:tblPr>
        <w:tblStyle w:val="TableGrid1"/>
        <w:tblW w:w="0" w:type="auto"/>
        <w:tblInd w:w="720" w:type="dxa"/>
        <w:tblLook w:val="04A0" w:firstRow="1" w:lastRow="0" w:firstColumn="1" w:lastColumn="0" w:noHBand="0" w:noVBand="1"/>
      </w:tblPr>
      <w:tblGrid>
        <w:gridCol w:w="9626"/>
      </w:tblGrid>
      <w:tr w:rsidR="007E2915" w:rsidRPr="007E2915" w14:paraId="4F25C559" w14:textId="77777777" w:rsidTr="007E2915">
        <w:tc>
          <w:tcPr>
            <w:tcW w:w="9890" w:type="dxa"/>
          </w:tcPr>
          <w:p w14:paraId="05E6B87A" w14:textId="77777777" w:rsidR="007E2915" w:rsidRPr="007E2915" w:rsidRDefault="007E2915" w:rsidP="003A6944">
            <w:pPr>
              <w:spacing w:after="120"/>
              <w:rPr>
                <w:rFonts w:cs="Arial"/>
                <w:sz w:val="24"/>
                <w:szCs w:val="24"/>
              </w:rPr>
            </w:pPr>
            <w:r w:rsidRPr="007E2915">
              <w:rPr>
                <w:rFonts w:cs="Arial"/>
                <w:sz w:val="24"/>
                <w:szCs w:val="24"/>
              </w:rPr>
              <w:t>Overtype here the location of the centre’s policy or alternatively include as an appendix at the end of this document.</w:t>
            </w:r>
          </w:p>
          <w:p w14:paraId="7F3FD6F1" w14:textId="77777777" w:rsidR="007E2915" w:rsidRPr="007E2915" w:rsidRDefault="007E2915" w:rsidP="003A6944">
            <w:pPr>
              <w:spacing w:after="120"/>
              <w:rPr>
                <w:rFonts w:cs="Arial"/>
                <w:sz w:val="24"/>
                <w:szCs w:val="24"/>
              </w:rPr>
            </w:pPr>
            <w:r w:rsidRPr="007E2915">
              <w:rPr>
                <w:rFonts w:cs="Arial"/>
                <w:i/>
                <w:color w:val="000000"/>
                <w:sz w:val="24"/>
                <w:szCs w:val="24"/>
              </w:rPr>
              <w:t>“The head of centre/senior leadership team agrees to...</w:t>
            </w:r>
            <w:r w:rsidRPr="007E2915">
              <w:rPr>
                <w:sz w:val="24"/>
                <w:szCs w:val="24"/>
              </w:rPr>
              <w:t xml:space="preserve"> </w:t>
            </w:r>
            <w:r w:rsidRPr="007E2915">
              <w:rPr>
                <w:rFonts w:cs="Arial"/>
                <w:i/>
                <w:color w:val="000000"/>
                <w:sz w:val="24"/>
                <w:szCs w:val="24"/>
              </w:rPr>
              <w:t xml:space="preserve">recognise its duties towards disabled candidates as defined under the terms of the Equality Act 2010†. This must include a duty to explore and provide access to suitable courses, submit applications for reasonable adjustments and make reasonable adjustments to the service the centre provides to disabled candidates. A written disability policy setting out how the centre seeks to comply with the Equality Act 2010† and fully supporting disabled candidates must be available for inspection purposes. †or any legislation in a relevant jurisdiction other than England and Wales which has an equivalent purpose and effect                    </w:t>
            </w:r>
            <w:r w:rsidRPr="007E2915">
              <w:rPr>
                <w:rFonts w:cs="Arial"/>
                <w:sz w:val="24"/>
                <w:szCs w:val="24"/>
              </w:rPr>
              <w:t>[</w:t>
            </w:r>
            <w:hyperlink r:id="rId22" w:history="1">
              <w:r w:rsidRPr="007E2915">
                <w:rPr>
                  <w:rFonts w:cs="Arial"/>
                  <w:color w:val="0563C1" w:themeColor="hyperlink"/>
                  <w:sz w:val="24"/>
                  <w:szCs w:val="24"/>
                  <w:u w:val="single"/>
                </w:rPr>
                <w:t>GR</w:t>
              </w:r>
            </w:hyperlink>
            <w:r w:rsidRPr="007E2915">
              <w:rPr>
                <w:rFonts w:cs="Arial"/>
                <w:color w:val="0563C1" w:themeColor="hyperlink"/>
                <w:sz w:val="24"/>
                <w:szCs w:val="24"/>
              </w:rPr>
              <w:t xml:space="preserve"> </w:t>
            </w:r>
            <w:r w:rsidRPr="007E2915">
              <w:rPr>
                <w:rFonts w:cs="Arial"/>
                <w:sz w:val="24"/>
                <w:szCs w:val="24"/>
              </w:rPr>
              <w:t>5.4]</w:t>
            </w:r>
          </w:p>
        </w:tc>
      </w:tr>
    </w:tbl>
    <w:p w14:paraId="7710D373" w14:textId="77777777" w:rsidR="007E2915" w:rsidRPr="007E2915" w:rsidRDefault="007E2915" w:rsidP="00CF17A7">
      <w:pPr>
        <w:numPr>
          <w:ilvl w:val="0"/>
          <w:numId w:val="12"/>
        </w:numPr>
        <w:autoSpaceDE w:val="0"/>
        <w:autoSpaceDN w:val="0"/>
        <w:adjustRightInd w:val="0"/>
        <w:spacing w:after="0" w:line="240" w:lineRule="auto"/>
        <w:ind w:left="714" w:hanging="357"/>
        <w:contextualSpacing/>
        <w:rPr>
          <w:rFonts w:cs="Arial"/>
          <w:color w:val="000000"/>
          <w:sz w:val="24"/>
          <w:szCs w:val="24"/>
        </w:rPr>
      </w:pPr>
      <w:r w:rsidRPr="007E2915">
        <w:rPr>
          <w:rFonts w:cstheme="minorHAnsi"/>
          <w:sz w:val="24"/>
          <w:szCs w:val="24"/>
        </w:rPr>
        <w:t xml:space="preserve">Ensures a </w:t>
      </w:r>
      <w:r w:rsidRPr="007E2915">
        <w:rPr>
          <w:rFonts w:cstheme="minorHAnsi"/>
          <w:i/>
          <w:sz w:val="24"/>
          <w:szCs w:val="24"/>
        </w:rPr>
        <w:t>complaints and appeals procedure</w:t>
      </w:r>
      <w:r w:rsidRPr="007E2915">
        <w:rPr>
          <w:rFonts w:cstheme="minorHAnsi"/>
          <w:sz w:val="24"/>
          <w:szCs w:val="24"/>
        </w:rPr>
        <w:t xml:space="preserve"> covering general complaints regarding the centre’s delivery or administration of a qualification is in place </w:t>
      </w:r>
    </w:p>
    <w:p w14:paraId="5B8CE719" w14:textId="77777777" w:rsidR="007E2915" w:rsidRPr="003A6944" w:rsidRDefault="007E2915" w:rsidP="003A6944">
      <w:pPr>
        <w:pStyle w:val="Headinglevel2"/>
        <w:spacing w:before="120" w:after="120"/>
        <w:ind w:firstLine="720"/>
        <w:outlineLvl w:val="9"/>
        <w:rPr>
          <w:rFonts w:asciiTheme="minorHAnsi" w:hAnsiTheme="minorHAnsi" w:cs="Arial"/>
          <w:color w:val="2E74B5" w:themeColor="accent1" w:themeShade="BF"/>
        </w:rPr>
      </w:pPr>
      <w:bookmarkStart w:id="13" w:name="_Toc495843976"/>
      <w:bookmarkStart w:id="14" w:name="_Toc83553208"/>
      <w:r w:rsidRPr="003A6944">
        <w:rPr>
          <w:rFonts w:asciiTheme="minorHAnsi" w:hAnsiTheme="minorHAnsi" w:cs="Arial"/>
          <w:color w:val="2E74B5" w:themeColor="accent1" w:themeShade="BF"/>
        </w:rPr>
        <w:t>Complaints and appeals procedure</w:t>
      </w:r>
      <w:bookmarkEnd w:id="13"/>
      <w:bookmarkEnd w:id="14"/>
    </w:p>
    <w:tbl>
      <w:tblPr>
        <w:tblStyle w:val="TableGrid1"/>
        <w:tblW w:w="0" w:type="auto"/>
        <w:tblInd w:w="720" w:type="dxa"/>
        <w:tblLook w:val="04A0" w:firstRow="1" w:lastRow="0" w:firstColumn="1" w:lastColumn="0" w:noHBand="0" w:noVBand="1"/>
      </w:tblPr>
      <w:tblGrid>
        <w:gridCol w:w="9548"/>
      </w:tblGrid>
      <w:tr w:rsidR="007E2915" w:rsidRPr="007E2915" w14:paraId="1C14D170" w14:textId="77777777" w:rsidTr="007E2915">
        <w:tc>
          <w:tcPr>
            <w:tcW w:w="9548" w:type="dxa"/>
          </w:tcPr>
          <w:p w14:paraId="478AA1E4" w14:textId="77777777" w:rsidR="007E2915" w:rsidRPr="007E2915" w:rsidRDefault="007E2915" w:rsidP="003A6944">
            <w:pPr>
              <w:spacing w:after="120"/>
              <w:rPr>
                <w:sz w:val="24"/>
                <w:szCs w:val="24"/>
              </w:rPr>
            </w:pPr>
            <w:r w:rsidRPr="007E2915">
              <w:rPr>
                <w:rFonts w:cs="Arial"/>
                <w:sz w:val="24"/>
                <w:szCs w:val="24"/>
              </w:rPr>
              <w:t xml:space="preserve">Overtype here the location of the centre’s procedure or alternatively include as an appendix at the end of this document. </w:t>
            </w:r>
          </w:p>
          <w:p w14:paraId="2C7192AD" w14:textId="1EB003C3" w:rsidR="007E2915" w:rsidRPr="007E2915" w:rsidRDefault="007E2915" w:rsidP="003A6944">
            <w:pPr>
              <w:tabs>
                <w:tab w:val="right" w:pos="9545"/>
              </w:tabs>
              <w:autoSpaceDE w:val="0"/>
              <w:autoSpaceDN w:val="0"/>
              <w:adjustRightInd w:val="0"/>
              <w:spacing w:after="120"/>
              <w:rPr>
                <w:rFonts w:cs="Tahoma"/>
                <w:color w:val="000000"/>
                <w:sz w:val="24"/>
                <w:szCs w:val="24"/>
              </w:rPr>
            </w:pPr>
            <w:r w:rsidRPr="007E2915">
              <w:rPr>
                <w:i/>
                <w:sz w:val="24"/>
                <w:szCs w:val="24"/>
              </w:rPr>
              <w:t>“The centre agrees to…</w:t>
            </w:r>
            <w:r w:rsidRPr="007E2915">
              <w:rPr>
                <w:sz w:val="24"/>
                <w:szCs w:val="24"/>
              </w:rPr>
              <w:t xml:space="preserve"> </w:t>
            </w:r>
            <w:r w:rsidRPr="007E2915">
              <w:rPr>
                <w:i/>
                <w:sz w:val="24"/>
                <w:szCs w:val="24"/>
              </w:rPr>
              <w:t xml:space="preserve">draw to the attention of candidates and their parents/carers their written complaints and appeals procedure which will cover general complaints regarding the centre’s delivery or administration of a qualification.”               </w:t>
            </w:r>
            <w:r w:rsidR="003A6944">
              <w:rPr>
                <w:i/>
                <w:sz w:val="24"/>
                <w:szCs w:val="24"/>
              </w:rPr>
              <w:t xml:space="preserve">               </w:t>
            </w:r>
            <w:r w:rsidR="003A6944">
              <w:rPr>
                <w:i/>
                <w:sz w:val="24"/>
                <w:szCs w:val="24"/>
              </w:rPr>
              <w:tab/>
              <w:t xml:space="preserve">       </w:t>
            </w:r>
            <w:r w:rsidRPr="007E2915">
              <w:rPr>
                <w:sz w:val="24"/>
                <w:szCs w:val="24"/>
              </w:rPr>
              <w:t>[</w:t>
            </w:r>
            <w:hyperlink r:id="rId23" w:history="1">
              <w:r w:rsidRPr="007E2915">
                <w:rPr>
                  <w:rFonts w:cs="Arial"/>
                  <w:color w:val="0563C1" w:themeColor="hyperlink"/>
                  <w:sz w:val="24"/>
                  <w:szCs w:val="24"/>
                  <w:u w:val="single"/>
                </w:rPr>
                <w:t>GR</w:t>
              </w:r>
            </w:hyperlink>
            <w:r w:rsidRPr="007E2915">
              <w:rPr>
                <w:sz w:val="24"/>
                <w:szCs w:val="24"/>
              </w:rPr>
              <w:t xml:space="preserve"> 5.7]</w:t>
            </w:r>
          </w:p>
        </w:tc>
      </w:tr>
    </w:tbl>
    <w:p w14:paraId="65B38050" w14:textId="77777777" w:rsidR="007E2915" w:rsidRPr="007E2915" w:rsidRDefault="007E2915" w:rsidP="00CF17A7">
      <w:pPr>
        <w:numPr>
          <w:ilvl w:val="0"/>
          <w:numId w:val="74"/>
        </w:numPr>
        <w:spacing w:after="120" w:line="240" w:lineRule="auto"/>
        <w:ind w:left="714" w:hanging="357"/>
        <w:contextualSpacing/>
        <w:rPr>
          <w:rFonts w:cstheme="minorHAnsi"/>
          <w:sz w:val="24"/>
          <w:szCs w:val="24"/>
        </w:rPr>
      </w:pPr>
      <w:r w:rsidRPr="007E2915">
        <w:rPr>
          <w:rFonts w:cstheme="minorHAnsi"/>
          <w:sz w:val="24"/>
          <w:szCs w:val="24"/>
        </w:rPr>
        <w:t>Ensures the centre has a child protection/safeguarding policy in place, including Disclosure and Barring Service (DBS) clearance, which satisfies current legislative requirements</w:t>
      </w:r>
    </w:p>
    <w:p w14:paraId="324E79F8" w14:textId="77777777" w:rsidR="007E2915" w:rsidRPr="003A6944" w:rsidRDefault="007E2915" w:rsidP="003A6944">
      <w:pPr>
        <w:pStyle w:val="Headinglevel2"/>
        <w:spacing w:before="120" w:after="120"/>
        <w:ind w:firstLine="720"/>
        <w:outlineLvl w:val="9"/>
        <w:rPr>
          <w:rFonts w:asciiTheme="minorHAnsi" w:hAnsiTheme="minorHAnsi" w:cs="Arial"/>
          <w:color w:val="2E74B5" w:themeColor="accent1" w:themeShade="BF"/>
        </w:rPr>
      </w:pPr>
      <w:bookmarkStart w:id="15" w:name="_Toc495843977"/>
      <w:bookmarkStart w:id="16" w:name="_Toc83553209"/>
      <w:r w:rsidRPr="003A6944">
        <w:rPr>
          <w:rFonts w:asciiTheme="minorHAnsi" w:hAnsiTheme="minorHAnsi" w:cs="Arial"/>
          <w:color w:val="2E74B5" w:themeColor="accent1" w:themeShade="BF"/>
        </w:rPr>
        <w:t>Child protection/safeguarding policy</w:t>
      </w:r>
      <w:bookmarkEnd w:id="15"/>
      <w:bookmarkEnd w:id="16"/>
    </w:p>
    <w:tbl>
      <w:tblPr>
        <w:tblStyle w:val="TableGrid1"/>
        <w:tblW w:w="0" w:type="auto"/>
        <w:tblInd w:w="720" w:type="dxa"/>
        <w:tblLook w:val="04A0" w:firstRow="1" w:lastRow="0" w:firstColumn="1" w:lastColumn="0" w:noHBand="0" w:noVBand="1"/>
      </w:tblPr>
      <w:tblGrid>
        <w:gridCol w:w="9548"/>
      </w:tblGrid>
      <w:tr w:rsidR="007E2915" w:rsidRPr="007E2915" w14:paraId="01810503" w14:textId="77777777" w:rsidTr="007E2915">
        <w:tc>
          <w:tcPr>
            <w:tcW w:w="9548" w:type="dxa"/>
          </w:tcPr>
          <w:p w14:paraId="07A9F112" w14:textId="77777777" w:rsidR="007E2915" w:rsidRPr="007E2915" w:rsidRDefault="007E2915" w:rsidP="003A6944">
            <w:pPr>
              <w:spacing w:after="120"/>
              <w:rPr>
                <w:rFonts w:cs="Arial"/>
                <w:sz w:val="24"/>
                <w:szCs w:val="24"/>
              </w:rPr>
            </w:pPr>
            <w:r w:rsidRPr="007E2915">
              <w:rPr>
                <w:rFonts w:cs="Arial"/>
                <w:sz w:val="24"/>
                <w:szCs w:val="24"/>
              </w:rPr>
              <w:t>Overtype here the location of the centre’s policy</w:t>
            </w:r>
            <w:r w:rsidRPr="007E2915">
              <w:rPr>
                <w:rFonts w:cs="Calibri"/>
                <w:sz w:val="24"/>
                <w:szCs w:val="24"/>
              </w:rPr>
              <w:t xml:space="preserve"> which satisfies current legislative requirements and includes information relating to Disclosure and Barring Service (DBS) clearance </w:t>
            </w:r>
            <w:r w:rsidRPr="007E2915">
              <w:rPr>
                <w:rFonts w:cs="Arial"/>
                <w:sz w:val="24"/>
                <w:szCs w:val="24"/>
              </w:rPr>
              <w:t xml:space="preserve">(this centre-wide policy </w:t>
            </w:r>
            <w:r w:rsidRPr="007E2915">
              <w:rPr>
                <w:rFonts w:cs="Calibri"/>
                <w:sz w:val="24"/>
                <w:szCs w:val="24"/>
              </w:rPr>
              <w:t>should include information where this relates to the exam process</w:t>
            </w:r>
            <w:r w:rsidRPr="007E2915">
              <w:rPr>
                <w:rFonts w:cs="Arial"/>
                <w:sz w:val="24"/>
                <w:szCs w:val="24"/>
              </w:rPr>
              <w:t xml:space="preserve"> for example external invigilators etc.)</w:t>
            </w:r>
          </w:p>
          <w:p w14:paraId="1D91E814" w14:textId="02A8C6EC" w:rsidR="007E2915" w:rsidRPr="007E2915" w:rsidRDefault="007E2915" w:rsidP="003A6944">
            <w:pPr>
              <w:spacing w:after="120"/>
              <w:rPr>
                <w:rFonts w:cs="Tahoma"/>
                <w:color w:val="000000"/>
                <w:sz w:val="24"/>
                <w:szCs w:val="24"/>
              </w:rPr>
            </w:pPr>
            <w:r w:rsidRPr="007E2915">
              <w:rPr>
                <w:i/>
                <w:sz w:val="24"/>
                <w:szCs w:val="24"/>
              </w:rPr>
              <w:t>“It is the responsibility of the head of centre to ensure that his/her centre…</w:t>
            </w:r>
            <w:r w:rsidRPr="007E2915">
              <w:rPr>
                <w:sz w:val="24"/>
                <w:szCs w:val="24"/>
              </w:rPr>
              <w:t xml:space="preserve"> </w:t>
            </w:r>
            <w:r w:rsidRPr="007E2915">
              <w:rPr>
                <w:i/>
                <w:sz w:val="24"/>
                <w:szCs w:val="24"/>
              </w:rPr>
              <w:t>has in place a written child protection/safeguarding policy, including Disclosure and Barring Service (DBS) clearance, which satisf</w:t>
            </w:r>
            <w:r w:rsidR="003A6944">
              <w:rPr>
                <w:i/>
                <w:sz w:val="24"/>
                <w:szCs w:val="24"/>
              </w:rPr>
              <w:t>ies current legislative require</w:t>
            </w:r>
            <w:r w:rsidRPr="007E2915">
              <w:rPr>
                <w:i/>
                <w:sz w:val="24"/>
                <w:szCs w:val="24"/>
              </w:rPr>
              <w:t xml:space="preserve">ments...”                                                                     </w:t>
            </w:r>
            <w:r w:rsidRPr="007E2915">
              <w:rPr>
                <w:sz w:val="24"/>
                <w:szCs w:val="24"/>
              </w:rPr>
              <w:t>[</w:t>
            </w:r>
            <w:hyperlink r:id="rId24" w:history="1">
              <w:r w:rsidRPr="007E2915">
                <w:rPr>
                  <w:rFonts w:cs="Arial"/>
                  <w:color w:val="0563C1" w:themeColor="hyperlink"/>
                  <w:sz w:val="24"/>
                  <w:szCs w:val="24"/>
                  <w:u w:val="single"/>
                </w:rPr>
                <w:t>GR</w:t>
              </w:r>
            </w:hyperlink>
            <w:r w:rsidRPr="007E2915">
              <w:rPr>
                <w:sz w:val="24"/>
                <w:szCs w:val="24"/>
              </w:rPr>
              <w:t xml:space="preserve"> 5.3]</w:t>
            </w:r>
          </w:p>
        </w:tc>
      </w:tr>
    </w:tbl>
    <w:p w14:paraId="4DA9EAFA" w14:textId="77777777" w:rsidR="007E2915" w:rsidRPr="007E2915" w:rsidRDefault="007E2915" w:rsidP="00CF17A7">
      <w:pPr>
        <w:numPr>
          <w:ilvl w:val="0"/>
          <w:numId w:val="74"/>
        </w:numPr>
        <w:spacing w:after="0" w:line="240" w:lineRule="auto"/>
        <w:contextualSpacing/>
        <w:rPr>
          <w:rFonts w:cstheme="minorHAnsi"/>
          <w:sz w:val="24"/>
          <w:szCs w:val="24"/>
        </w:rPr>
      </w:pPr>
      <w:r w:rsidRPr="007E2915">
        <w:rPr>
          <w:rFonts w:cstheme="minorHAnsi"/>
          <w:sz w:val="24"/>
          <w:szCs w:val="24"/>
        </w:rPr>
        <w:t xml:space="preserve">Ensures the centre has a data protection policy in place </w:t>
      </w:r>
    </w:p>
    <w:p w14:paraId="0AA85D14" w14:textId="77777777" w:rsidR="007E2915" w:rsidRPr="003A6944" w:rsidRDefault="007E2915" w:rsidP="003A6944">
      <w:pPr>
        <w:pStyle w:val="Headinglevel2"/>
        <w:spacing w:before="120" w:after="120"/>
        <w:ind w:firstLine="720"/>
        <w:outlineLvl w:val="9"/>
        <w:rPr>
          <w:rFonts w:asciiTheme="minorHAnsi" w:hAnsiTheme="minorHAnsi" w:cs="Arial"/>
          <w:color w:val="2E74B5" w:themeColor="accent1" w:themeShade="BF"/>
        </w:rPr>
      </w:pPr>
      <w:bookmarkStart w:id="17" w:name="_Toc495843978"/>
      <w:bookmarkStart w:id="18" w:name="_Toc83553210"/>
      <w:r w:rsidRPr="003A6944">
        <w:rPr>
          <w:rFonts w:asciiTheme="minorHAnsi" w:hAnsiTheme="minorHAnsi" w:cs="Arial"/>
          <w:color w:val="2E74B5" w:themeColor="accent1" w:themeShade="BF"/>
        </w:rPr>
        <w:t>Data protection policy</w:t>
      </w:r>
      <w:bookmarkEnd w:id="17"/>
      <w:bookmarkEnd w:id="18"/>
    </w:p>
    <w:tbl>
      <w:tblPr>
        <w:tblStyle w:val="TableGrid1"/>
        <w:tblW w:w="0" w:type="auto"/>
        <w:tblInd w:w="720" w:type="dxa"/>
        <w:tblLook w:val="04A0" w:firstRow="1" w:lastRow="0" w:firstColumn="1" w:lastColumn="0" w:noHBand="0" w:noVBand="1"/>
      </w:tblPr>
      <w:tblGrid>
        <w:gridCol w:w="9548"/>
      </w:tblGrid>
      <w:tr w:rsidR="007E2915" w:rsidRPr="007E2915" w14:paraId="4BDAB66E" w14:textId="77777777" w:rsidTr="007E2915">
        <w:tc>
          <w:tcPr>
            <w:tcW w:w="9548" w:type="dxa"/>
          </w:tcPr>
          <w:p w14:paraId="540E8394" w14:textId="6833966A" w:rsidR="007E2915" w:rsidRPr="007E2915" w:rsidRDefault="007E2915" w:rsidP="003A6944">
            <w:pPr>
              <w:spacing w:after="120"/>
              <w:rPr>
                <w:rFonts w:cs="Tahoma"/>
                <w:color w:val="000000"/>
                <w:sz w:val="24"/>
                <w:szCs w:val="24"/>
              </w:rPr>
            </w:pPr>
            <w:r w:rsidRPr="007E2915">
              <w:rPr>
                <w:rFonts w:cs="Arial"/>
                <w:sz w:val="24"/>
                <w:szCs w:val="24"/>
              </w:rPr>
              <w:t>Copies of this are available from the School Business Manager (DPO).</w:t>
            </w:r>
            <w:r w:rsidR="003A6944">
              <w:rPr>
                <w:rFonts w:cs="Arial"/>
                <w:sz w:val="24"/>
                <w:szCs w:val="24"/>
              </w:rPr>
              <w:t xml:space="preserve">                 </w:t>
            </w:r>
            <w:r w:rsidRPr="007E2915">
              <w:rPr>
                <w:i/>
                <w:sz w:val="24"/>
                <w:szCs w:val="24"/>
              </w:rPr>
              <w:t xml:space="preserve"> </w:t>
            </w:r>
            <w:r w:rsidRPr="007E2915">
              <w:rPr>
                <w:sz w:val="24"/>
                <w:szCs w:val="24"/>
              </w:rPr>
              <w:t>[</w:t>
            </w:r>
            <w:hyperlink r:id="rId25" w:history="1">
              <w:r w:rsidRPr="007E2915">
                <w:rPr>
                  <w:rFonts w:cs="Arial"/>
                  <w:color w:val="0563C1" w:themeColor="hyperlink"/>
                  <w:sz w:val="24"/>
                  <w:szCs w:val="24"/>
                  <w:u w:val="single"/>
                </w:rPr>
                <w:t>GR</w:t>
              </w:r>
            </w:hyperlink>
            <w:r w:rsidRPr="007E2915">
              <w:rPr>
                <w:sz w:val="24"/>
                <w:szCs w:val="24"/>
              </w:rPr>
              <w:t xml:space="preserve"> Appendix B]</w:t>
            </w:r>
          </w:p>
        </w:tc>
      </w:tr>
    </w:tbl>
    <w:p w14:paraId="23B00CCE" w14:textId="77777777" w:rsidR="007E2915" w:rsidRPr="007E2915" w:rsidRDefault="007E2915" w:rsidP="00CF17A7">
      <w:pPr>
        <w:numPr>
          <w:ilvl w:val="0"/>
          <w:numId w:val="12"/>
        </w:numPr>
        <w:autoSpaceDE w:val="0"/>
        <w:autoSpaceDN w:val="0"/>
        <w:adjustRightInd w:val="0"/>
        <w:spacing w:after="0" w:line="240" w:lineRule="auto"/>
        <w:contextualSpacing/>
        <w:rPr>
          <w:rFonts w:cs="Arial"/>
          <w:color w:val="000000"/>
          <w:sz w:val="24"/>
          <w:szCs w:val="24"/>
        </w:rPr>
      </w:pPr>
      <w:r w:rsidRPr="007E2915">
        <w:rPr>
          <w:rFonts w:cs="Arial"/>
          <w:bCs/>
          <w:color w:val="000000"/>
          <w:sz w:val="24"/>
          <w:szCs w:val="24"/>
        </w:rPr>
        <w:t>Ensures the centre has documented processes in place relating to access arrangements and reasonable adjustments</w:t>
      </w:r>
    </w:p>
    <w:p w14:paraId="33E80D1C" w14:textId="77777777" w:rsidR="007E2915" w:rsidRPr="003A6944" w:rsidRDefault="007E2915" w:rsidP="003A6944">
      <w:pPr>
        <w:pStyle w:val="Headinglevel2"/>
        <w:spacing w:before="120" w:after="120"/>
        <w:ind w:firstLine="720"/>
        <w:outlineLvl w:val="9"/>
        <w:rPr>
          <w:rFonts w:asciiTheme="minorHAnsi" w:hAnsiTheme="minorHAnsi" w:cs="Arial"/>
          <w:color w:val="2E74B5" w:themeColor="accent1" w:themeShade="BF"/>
        </w:rPr>
      </w:pPr>
      <w:bookmarkStart w:id="19" w:name="_Toc83553211"/>
      <w:r w:rsidRPr="003A6944">
        <w:rPr>
          <w:rFonts w:asciiTheme="minorHAnsi" w:hAnsiTheme="minorHAnsi" w:cs="Arial"/>
          <w:color w:val="2E74B5" w:themeColor="accent1" w:themeShade="BF"/>
        </w:rPr>
        <w:t>Access arrangements policy</w:t>
      </w:r>
      <w:bookmarkEnd w:id="12"/>
      <w:bookmarkEnd w:id="19"/>
    </w:p>
    <w:tbl>
      <w:tblPr>
        <w:tblStyle w:val="TableGrid"/>
        <w:tblW w:w="0" w:type="auto"/>
        <w:tblInd w:w="720" w:type="dxa"/>
        <w:tblLook w:val="04A0" w:firstRow="1" w:lastRow="0" w:firstColumn="1" w:lastColumn="0" w:noHBand="0" w:noVBand="1"/>
      </w:tblPr>
      <w:tblGrid>
        <w:gridCol w:w="9616"/>
      </w:tblGrid>
      <w:tr w:rsidR="007E2915" w:rsidRPr="007E2915" w14:paraId="67C9D2AA" w14:textId="77777777" w:rsidTr="007E2915">
        <w:tc>
          <w:tcPr>
            <w:tcW w:w="9890" w:type="dxa"/>
          </w:tcPr>
          <w:p w14:paraId="684BAF94" w14:textId="77777777" w:rsidR="007E2915" w:rsidRPr="007E2915" w:rsidRDefault="007E2915" w:rsidP="003A6944">
            <w:pPr>
              <w:pStyle w:val="Headinglevel2"/>
              <w:spacing w:before="0" w:after="120"/>
              <w:rPr>
                <w:rFonts w:asciiTheme="minorHAnsi" w:hAnsiTheme="minorHAnsi"/>
                <w:b w:val="0"/>
                <w:color w:val="auto"/>
              </w:rPr>
            </w:pPr>
            <w:bookmarkStart w:id="20" w:name="_Toc83553212"/>
            <w:r w:rsidRPr="007E2915">
              <w:rPr>
                <w:rFonts w:asciiTheme="minorHAnsi" w:hAnsiTheme="minorHAnsi"/>
                <w:b w:val="0"/>
                <w:color w:val="auto"/>
              </w:rPr>
              <w:t>Copies of this document are available in the exams office.</w:t>
            </w:r>
            <w:bookmarkEnd w:id="20"/>
          </w:p>
          <w:p w14:paraId="3A9BBAC0" w14:textId="3EAD7C57" w:rsidR="007E2915" w:rsidRPr="007E2915" w:rsidRDefault="007E2915" w:rsidP="003A6944">
            <w:pPr>
              <w:spacing w:after="120"/>
              <w:rPr>
                <w:rFonts w:cs="Arial"/>
                <w:sz w:val="24"/>
                <w:szCs w:val="24"/>
              </w:rPr>
            </w:pPr>
            <w:r w:rsidRPr="007E2915">
              <w:rPr>
                <w:i/>
                <w:sz w:val="24"/>
                <w:szCs w:val="24"/>
              </w:rPr>
              <w:t xml:space="preserve"> “…with its obligations in respect of identifying the need for, requesting and implementing access arrangements</w:t>
            </w:r>
            <w:r w:rsidRPr="007E2915">
              <w:rPr>
                <w:rFonts w:cs="Arial"/>
                <w:i/>
                <w:color w:val="000000"/>
                <w:sz w:val="24"/>
                <w:szCs w:val="24"/>
              </w:rPr>
              <w:t xml:space="preserve">.”                                                                                                                               </w:t>
            </w:r>
            <w:r w:rsidRPr="007E2915">
              <w:rPr>
                <w:sz w:val="24"/>
                <w:szCs w:val="24"/>
              </w:rPr>
              <w:t>[</w:t>
            </w:r>
            <w:hyperlink r:id="rId26" w:history="1">
              <w:r w:rsidRPr="007E2915">
                <w:rPr>
                  <w:rStyle w:val="Hyperlink"/>
                  <w:rFonts w:cs="Arial"/>
                  <w:sz w:val="24"/>
                  <w:szCs w:val="24"/>
                </w:rPr>
                <w:t>GR</w:t>
              </w:r>
            </w:hyperlink>
            <w:r w:rsidRPr="007E2915">
              <w:rPr>
                <w:sz w:val="24"/>
                <w:szCs w:val="24"/>
              </w:rPr>
              <w:t xml:space="preserve"> 5.5]</w:t>
            </w:r>
          </w:p>
          <w:p w14:paraId="03582681" w14:textId="0FB6E49E" w:rsidR="007E2915" w:rsidRPr="007E2915" w:rsidRDefault="007E2915" w:rsidP="003A6944">
            <w:pPr>
              <w:autoSpaceDE w:val="0"/>
              <w:autoSpaceDN w:val="0"/>
              <w:adjustRightInd w:val="0"/>
              <w:rPr>
                <w:rFonts w:cs="Tahoma"/>
                <w:color w:val="000000"/>
                <w:sz w:val="24"/>
                <w:szCs w:val="24"/>
              </w:rPr>
            </w:pPr>
            <w:r w:rsidRPr="007E2915">
              <w:rPr>
                <w:rFonts w:cs="Arial"/>
                <w:i/>
                <w:color w:val="000000"/>
                <w:sz w:val="24"/>
                <w:szCs w:val="24"/>
              </w:rPr>
              <w:t xml:space="preserve"> “The centre agrees to… have a written process in place to not only check the qualification(s) of their specialist assessor(s) but that the assessment process is</w:t>
            </w:r>
            <w:r w:rsidR="003A6944">
              <w:rPr>
                <w:rFonts w:cs="Arial"/>
                <w:i/>
                <w:color w:val="000000"/>
                <w:sz w:val="24"/>
                <w:szCs w:val="24"/>
              </w:rPr>
              <w:t xml:space="preserve"> administered correctly;”   </w:t>
            </w:r>
            <w:r w:rsidRPr="007E2915">
              <w:rPr>
                <w:rFonts w:cs="Arial"/>
                <w:i/>
                <w:color w:val="000000"/>
                <w:sz w:val="24"/>
                <w:szCs w:val="24"/>
              </w:rPr>
              <w:t xml:space="preserve"> </w:t>
            </w:r>
            <w:r w:rsidRPr="007E2915">
              <w:rPr>
                <w:sz w:val="24"/>
                <w:szCs w:val="24"/>
              </w:rPr>
              <w:t>[</w:t>
            </w:r>
            <w:hyperlink r:id="rId27" w:history="1">
              <w:r w:rsidRPr="007E2915">
                <w:rPr>
                  <w:rStyle w:val="Hyperlink"/>
                  <w:rFonts w:cs="Arial"/>
                  <w:sz w:val="24"/>
                  <w:szCs w:val="24"/>
                </w:rPr>
                <w:t>GR</w:t>
              </w:r>
            </w:hyperlink>
            <w:r w:rsidRPr="007E2915">
              <w:rPr>
                <w:sz w:val="24"/>
                <w:szCs w:val="24"/>
              </w:rPr>
              <w:t xml:space="preserve"> 5.4]</w:t>
            </w:r>
          </w:p>
        </w:tc>
      </w:tr>
    </w:tbl>
    <w:p w14:paraId="44A3BF9D" w14:textId="77777777" w:rsidR="007E2915" w:rsidRPr="003A6944" w:rsidRDefault="007E2915" w:rsidP="007E2915">
      <w:pPr>
        <w:autoSpaceDE w:val="0"/>
        <w:autoSpaceDN w:val="0"/>
        <w:adjustRightInd w:val="0"/>
        <w:spacing w:after="0" w:line="240" w:lineRule="auto"/>
        <w:rPr>
          <w:rFonts w:cs="Arial"/>
          <w:color w:val="000000"/>
          <w:sz w:val="14"/>
          <w:szCs w:val="24"/>
        </w:rPr>
      </w:pPr>
    </w:p>
    <w:p w14:paraId="58FACD8A" w14:textId="77777777" w:rsidR="007E2915" w:rsidRPr="007E2915" w:rsidRDefault="007E2915" w:rsidP="00CF17A7">
      <w:pPr>
        <w:pStyle w:val="ListParagraph"/>
        <w:numPr>
          <w:ilvl w:val="0"/>
          <w:numId w:val="12"/>
        </w:numPr>
        <w:autoSpaceDE w:val="0"/>
        <w:autoSpaceDN w:val="0"/>
        <w:adjustRightInd w:val="0"/>
        <w:spacing w:after="0" w:line="240" w:lineRule="auto"/>
        <w:rPr>
          <w:rFonts w:asciiTheme="minorHAnsi" w:hAnsiTheme="minorHAnsi" w:cs="Arial"/>
          <w:color w:val="000000"/>
          <w:sz w:val="24"/>
          <w:szCs w:val="24"/>
        </w:rPr>
      </w:pPr>
      <w:r w:rsidRPr="007E2915">
        <w:rPr>
          <w:rFonts w:asciiTheme="minorHAnsi" w:hAnsiTheme="minorHAnsi" w:cs="Arial"/>
          <w:bCs/>
          <w:color w:val="000000"/>
          <w:sz w:val="24"/>
          <w:szCs w:val="24"/>
        </w:rPr>
        <w:t>Ensures staff are only entered for qualifications through the centre where entry through another centre is not available</w:t>
      </w:r>
    </w:p>
    <w:p w14:paraId="28AC095E" w14:textId="77777777" w:rsidR="007E2915" w:rsidRPr="007E2915" w:rsidRDefault="007E2915" w:rsidP="00CF17A7">
      <w:pPr>
        <w:pStyle w:val="ListParagraph"/>
        <w:numPr>
          <w:ilvl w:val="0"/>
          <w:numId w:val="12"/>
        </w:numPr>
        <w:autoSpaceDE w:val="0"/>
        <w:autoSpaceDN w:val="0"/>
        <w:adjustRightInd w:val="0"/>
        <w:spacing w:after="120" w:line="240" w:lineRule="auto"/>
        <w:ind w:left="714" w:hanging="357"/>
        <w:rPr>
          <w:rFonts w:asciiTheme="minorHAnsi" w:hAnsiTheme="minorHAnsi" w:cs="Arial"/>
          <w:color w:val="000000"/>
          <w:sz w:val="24"/>
          <w:szCs w:val="24"/>
        </w:rPr>
      </w:pPr>
      <w:r w:rsidRPr="007E2915">
        <w:rPr>
          <w:rFonts w:asciiTheme="minorHAnsi" w:hAnsiTheme="minorHAnsi" w:cs="Arial"/>
          <w:bCs/>
          <w:color w:val="000000"/>
          <w:sz w:val="24"/>
          <w:szCs w:val="24"/>
        </w:rPr>
        <w:t>Ensures the appropriate steps are taken where a  candidate being entered for exams is related to a member of  centre staff</w:t>
      </w:r>
    </w:p>
    <w:p w14:paraId="172E7923" w14:textId="3D5B3196" w:rsidR="007E2915" w:rsidRPr="007E2915" w:rsidRDefault="007E2915" w:rsidP="003A6944">
      <w:pPr>
        <w:tabs>
          <w:tab w:val="right" w:pos="10346"/>
        </w:tabs>
        <w:spacing w:after="0" w:line="240" w:lineRule="auto"/>
        <w:rPr>
          <w:rFonts w:cs="Arial"/>
          <w:sz w:val="24"/>
          <w:szCs w:val="24"/>
        </w:rPr>
      </w:pPr>
      <w:r w:rsidRPr="007E2915">
        <w:rPr>
          <w:rFonts w:cs="Arial"/>
          <w:i/>
          <w:sz w:val="24"/>
          <w:szCs w:val="24"/>
        </w:rPr>
        <w:lastRenderedPageBreak/>
        <w:t xml:space="preserve">“The </w:t>
      </w:r>
      <w:r w:rsidRPr="007E2915">
        <w:rPr>
          <w:rFonts w:cs="Arial"/>
          <w:b/>
          <w:bCs/>
          <w:i/>
          <w:sz w:val="24"/>
          <w:szCs w:val="24"/>
        </w:rPr>
        <w:t xml:space="preserve">examinations officer or quality assurance co-ordinator </w:t>
      </w:r>
      <w:r w:rsidRPr="007E2915">
        <w:rPr>
          <w:rFonts w:cs="Arial"/>
          <w:i/>
          <w:sz w:val="24"/>
          <w:szCs w:val="24"/>
        </w:rPr>
        <w:t xml:space="preserve">is the person appointed by a head of centre to act on behalf of the centre in matters relating to the administration of awarding body examinations and assessments.” </w:t>
      </w:r>
      <w:r w:rsidR="003A6944">
        <w:rPr>
          <w:rFonts w:cs="Arial"/>
          <w:i/>
          <w:sz w:val="24"/>
          <w:szCs w:val="24"/>
        </w:rPr>
        <w:t xml:space="preserve">                                                                                            </w:t>
      </w:r>
      <w:r w:rsidR="003A6944">
        <w:rPr>
          <w:rFonts w:cs="Arial"/>
          <w:i/>
          <w:sz w:val="24"/>
          <w:szCs w:val="24"/>
        </w:rPr>
        <w:tab/>
      </w:r>
      <w:r w:rsidRPr="007E2915">
        <w:rPr>
          <w:rFonts w:cs="Arial"/>
          <w:sz w:val="24"/>
          <w:szCs w:val="24"/>
        </w:rPr>
        <w:t>[</w:t>
      </w:r>
      <w:hyperlink r:id="rId28" w:history="1">
        <w:r w:rsidRPr="007E2915">
          <w:rPr>
            <w:rStyle w:val="Hyperlink"/>
            <w:rFonts w:cs="Arial"/>
            <w:sz w:val="24"/>
            <w:szCs w:val="24"/>
          </w:rPr>
          <w:t>GR</w:t>
        </w:r>
      </w:hyperlink>
      <w:r w:rsidRPr="007E2915">
        <w:rPr>
          <w:rFonts w:cs="Arial"/>
          <w:sz w:val="24"/>
          <w:szCs w:val="24"/>
        </w:rPr>
        <w:t xml:space="preserve"> 1]</w:t>
      </w:r>
    </w:p>
    <w:p w14:paraId="6CE9DF3F" w14:textId="77777777" w:rsidR="007E2915" w:rsidRPr="007E2915" w:rsidRDefault="007E2915" w:rsidP="003A6944">
      <w:pPr>
        <w:spacing w:before="120" w:after="0" w:line="240" w:lineRule="auto"/>
        <w:rPr>
          <w:rFonts w:cs="Arial"/>
          <w:b/>
          <w:sz w:val="24"/>
          <w:szCs w:val="24"/>
        </w:rPr>
      </w:pPr>
      <w:r w:rsidRPr="007E2915">
        <w:rPr>
          <w:rFonts w:cs="Arial"/>
          <w:b/>
          <w:sz w:val="24"/>
          <w:szCs w:val="24"/>
        </w:rPr>
        <w:t>Exams officer</w:t>
      </w:r>
    </w:p>
    <w:p w14:paraId="6326622E" w14:textId="77777777" w:rsidR="007E2915" w:rsidRPr="007E2915" w:rsidRDefault="007E2915" w:rsidP="00CF17A7">
      <w:pPr>
        <w:pStyle w:val="ListParagraph"/>
        <w:numPr>
          <w:ilvl w:val="0"/>
          <w:numId w:val="13"/>
        </w:numPr>
        <w:spacing w:after="0" w:line="240" w:lineRule="auto"/>
        <w:rPr>
          <w:rFonts w:asciiTheme="minorHAnsi" w:hAnsiTheme="minorHAnsi" w:cs="Arial"/>
          <w:sz w:val="24"/>
          <w:szCs w:val="24"/>
        </w:rPr>
      </w:pPr>
      <w:r w:rsidRPr="007E2915">
        <w:rPr>
          <w:rFonts w:asciiTheme="minorHAnsi" w:hAnsiTheme="minorHAnsi" w:cs="Arial"/>
          <w:sz w:val="24"/>
          <w:szCs w:val="24"/>
        </w:rPr>
        <w:t>Understands the contents of annually updated JCQ publications including:</w:t>
      </w:r>
    </w:p>
    <w:p w14:paraId="529166EF" w14:textId="77777777" w:rsidR="007E2915" w:rsidRPr="007E2915" w:rsidRDefault="00982C87" w:rsidP="007E2915">
      <w:pPr>
        <w:pStyle w:val="ListParagraph"/>
        <w:spacing w:after="0" w:line="240" w:lineRule="auto"/>
        <w:rPr>
          <w:rFonts w:asciiTheme="minorHAnsi" w:hAnsiTheme="minorHAnsi" w:cs="Arial"/>
          <w:i/>
          <w:sz w:val="24"/>
          <w:szCs w:val="24"/>
        </w:rPr>
      </w:pPr>
      <w:hyperlink r:id="rId29" w:history="1">
        <w:r w:rsidR="007E2915" w:rsidRPr="007E2915">
          <w:rPr>
            <w:rStyle w:val="Hyperlink"/>
            <w:rFonts w:asciiTheme="minorHAnsi" w:hAnsiTheme="minorHAnsi" w:cs="Arial"/>
            <w:i/>
            <w:sz w:val="24"/>
            <w:szCs w:val="24"/>
          </w:rPr>
          <w:t>General regulations for approved centres</w:t>
        </w:r>
      </w:hyperlink>
    </w:p>
    <w:p w14:paraId="2F26D211" w14:textId="77777777" w:rsidR="007E2915" w:rsidRPr="007E2915" w:rsidRDefault="00982C87" w:rsidP="007E2915">
      <w:pPr>
        <w:pStyle w:val="ListParagraph"/>
        <w:spacing w:after="0" w:line="240" w:lineRule="auto"/>
        <w:rPr>
          <w:rFonts w:asciiTheme="minorHAnsi" w:hAnsiTheme="minorHAnsi" w:cs="Arial"/>
          <w:i/>
          <w:sz w:val="24"/>
          <w:szCs w:val="24"/>
        </w:rPr>
      </w:pPr>
      <w:hyperlink r:id="rId30" w:history="1">
        <w:r w:rsidR="007E2915" w:rsidRPr="007E2915">
          <w:rPr>
            <w:rStyle w:val="Hyperlink"/>
            <w:rFonts w:asciiTheme="minorHAnsi" w:hAnsiTheme="minorHAnsi" w:cs="Arial"/>
            <w:i/>
            <w:sz w:val="24"/>
            <w:szCs w:val="24"/>
          </w:rPr>
          <w:t>Instructions for conducting examinations</w:t>
        </w:r>
      </w:hyperlink>
    </w:p>
    <w:p w14:paraId="7F559796" w14:textId="77777777" w:rsidR="007E2915" w:rsidRPr="007E2915" w:rsidRDefault="00982C87" w:rsidP="007E2915">
      <w:pPr>
        <w:pStyle w:val="ListParagraph"/>
        <w:spacing w:after="0" w:line="240" w:lineRule="auto"/>
        <w:rPr>
          <w:rStyle w:val="Hyperlink"/>
          <w:rFonts w:asciiTheme="minorHAnsi" w:hAnsiTheme="minorHAnsi" w:cs="Arial"/>
          <w:i/>
          <w:sz w:val="24"/>
          <w:szCs w:val="24"/>
        </w:rPr>
      </w:pPr>
      <w:hyperlink r:id="rId31" w:history="1">
        <w:r w:rsidR="007E2915" w:rsidRPr="007E2915">
          <w:rPr>
            <w:rStyle w:val="Hyperlink"/>
            <w:rFonts w:asciiTheme="minorHAnsi" w:hAnsiTheme="minorHAnsi" w:cs="Arial"/>
            <w:i/>
            <w:sz w:val="24"/>
            <w:szCs w:val="24"/>
          </w:rPr>
          <w:t>Suspected Malpractice in Examinations and Assessments</w:t>
        </w:r>
      </w:hyperlink>
    </w:p>
    <w:p w14:paraId="11A5454A" w14:textId="77777777" w:rsidR="007E2915" w:rsidRPr="007E2915" w:rsidRDefault="00982C87" w:rsidP="007E2915">
      <w:pPr>
        <w:pStyle w:val="ListParagraph"/>
        <w:spacing w:after="0" w:line="240" w:lineRule="auto"/>
        <w:rPr>
          <w:rFonts w:asciiTheme="minorHAnsi" w:hAnsiTheme="minorHAnsi" w:cs="Arial"/>
          <w:sz w:val="24"/>
          <w:szCs w:val="24"/>
        </w:rPr>
      </w:pPr>
      <w:hyperlink r:id="rId32" w:history="1">
        <w:r w:rsidR="007E2915" w:rsidRPr="007E2915">
          <w:rPr>
            <w:rStyle w:val="Hyperlink"/>
            <w:rFonts w:asciiTheme="minorHAnsi" w:hAnsiTheme="minorHAnsi" w:cs="Arial"/>
            <w:i/>
            <w:sz w:val="24"/>
            <w:szCs w:val="24"/>
          </w:rPr>
          <w:t>Post-results services</w:t>
        </w:r>
      </w:hyperlink>
      <w:r w:rsidR="007E2915" w:rsidRPr="007E2915">
        <w:rPr>
          <w:rStyle w:val="Hyperlink"/>
          <w:rFonts w:asciiTheme="minorHAnsi" w:hAnsiTheme="minorHAnsi" w:cs="Arial"/>
          <w:sz w:val="24"/>
          <w:szCs w:val="24"/>
        </w:rPr>
        <w:t xml:space="preserve"> (PRS)</w:t>
      </w:r>
    </w:p>
    <w:p w14:paraId="0C5FDBA9" w14:textId="77777777" w:rsidR="007E2915" w:rsidRPr="007E2915" w:rsidRDefault="007E2915" w:rsidP="00CF17A7">
      <w:pPr>
        <w:pStyle w:val="ListParagraph"/>
        <w:numPr>
          <w:ilvl w:val="0"/>
          <w:numId w:val="13"/>
        </w:numPr>
        <w:spacing w:after="0" w:line="240" w:lineRule="auto"/>
        <w:rPr>
          <w:rFonts w:asciiTheme="minorHAnsi" w:hAnsiTheme="minorHAnsi" w:cs="Arial"/>
          <w:sz w:val="24"/>
          <w:szCs w:val="24"/>
        </w:rPr>
      </w:pPr>
      <w:r w:rsidRPr="007E2915">
        <w:rPr>
          <w:rFonts w:asciiTheme="minorHAnsi" w:hAnsiTheme="minorHAnsi" w:cs="Arial"/>
          <w:sz w:val="24"/>
          <w:szCs w:val="24"/>
        </w:rPr>
        <w:t>Is familiar with the contents of annually updated information from awarding bodies on administrative procedures, key tasks, key dates and deadlines</w:t>
      </w:r>
    </w:p>
    <w:p w14:paraId="547AA993" w14:textId="77777777" w:rsidR="007E2915" w:rsidRPr="007E2915" w:rsidRDefault="007E2915" w:rsidP="00CF17A7">
      <w:pPr>
        <w:pStyle w:val="ListParagraph"/>
        <w:numPr>
          <w:ilvl w:val="0"/>
          <w:numId w:val="13"/>
        </w:numPr>
        <w:spacing w:after="0" w:line="240" w:lineRule="auto"/>
        <w:rPr>
          <w:rFonts w:asciiTheme="minorHAnsi" w:hAnsiTheme="minorHAnsi" w:cs="Arial"/>
          <w:sz w:val="24"/>
          <w:szCs w:val="24"/>
        </w:rPr>
      </w:pPr>
      <w:r w:rsidRPr="007E2915">
        <w:rPr>
          <w:rFonts w:asciiTheme="minorHAnsi" w:hAnsiTheme="minorHAnsi" w:cs="Arial"/>
          <w:sz w:val="24"/>
          <w:szCs w:val="24"/>
        </w:rPr>
        <w:t>Ensures key tasks are undertaken and key dates and deadlines met</w:t>
      </w:r>
    </w:p>
    <w:p w14:paraId="00C85BAD" w14:textId="77777777" w:rsidR="007E2915" w:rsidRPr="007E2915" w:rsidRDefault="007E2915" w:rsidP="00CF17A7">
      <w:pPr>
        <w:pStyle w:val="ListParagraph"/>
        <w:numPr>
          <w:ilvl w:val="0"/>
          <w:numId w:val="13"/>
        </w:numPr>
        <w:spacing w:after="0" w:line="240" w:lineRule="auto"/>
        <w:rPr>
          <w:rFonts w:asciiTheme="minorHAnsi" w:hAnsiTheme="minorHAnsi" w:cs="Arial"/>
          <w:b/>
          <w:sz w:val="24"/>
          <w:szCs w:val="24"/>
        </w:rPr>
      </w:pPr>
      <w:r w:rsidRPr="007E2915">
        <w:rPr>
          <w:rFonts w:asciiTheme="minorHAnsi" w:hAnsiTheme="minorHAnsi" w:cs="Arial"/>
          <w:sz w:val="24"/>
          <w:szCs w:val="24"/>
        </w:rPr>
        <w:t>Recruits, trains and deploys a team of internal/external invigilators; appoints lead invigilators, as required</w:t>
      </w:r>
    </w:p>
    <w:p w14:paraId="2171A536" w14:textId="77777777" w:rsidR="007E2915" w:rsidRPr="007E2915" w:rsidRDefault="007E2915" w:rsidP="003A6944">
      <w:pPr>
        <w:spacing w:before="120" w:after="0" w:line="240" w:lineRule="auto"/>
        <w:rPr>
          <w:rFonts w:cs="Arial"/>
          <w:b/>
          <w:sz w:val="24"/>
          <w:szCs w:val="24"/>
        </w:rPr>
      </w:pPr>
      <w:r w:rsidRPr="007E2915">
        <w:rPr>
          <w:rFonts w:cs="Arial"/>
          <w:b/>
          <w:sz w:val="24"/>
          <w:szCs w:val="24"/>
        </w:rPr>
        <w:t>Senior leaders (SLT)</w:t>
      </w:r>
    </w:p>
    <w:p w14:paraId="1FDBC649" w14:textId="77777777" w:rsidR="007E2915" w:rsidRPr="007E2915" w:rsidRDefault="007E2915" w:rsidP="00CF17A7">
      <w:pPr>
        <w:pStyle w:val="ListParagraph"/>
        <w:numPr>
          <w:ilvl w:val="0"/>
          <w:numId w:val="14"/>
        </w:numPr>
        <w:spacing w:after="0" w:line="240" w:lineRule="auto"/>
        <w:rPr>
          <w:rFonts w:asciiTheme="minorHAnsi" w:hAnsiTheme="minorHAnsi" w:cs="Arial"/>
          <w:sz w:val="24"/>
          <w:szCs w:val="24"/>
        </w:rPr>
      </w:pPr>
      <w:r w:rsidRPr="007E2915">
        <w:rPr>
          <w:rFonts w:asciiTheme="minorHAnsi" w:hAnsiTheme="minorHAnsi" w:cs="Arial"/>
          <w:sz w:val="24"/>
          <w:szCs w:val="24"/>
        </w:rPr>
        <w:t>Are familiar with the contents, refer to and direct relevant centre staff to annually updated JCQ publications including:</w:t>
      </w:r>
    </w:p>
    <w:p w14:paraId="4D52B04E" w14:textId="77777777" w:rsidR="007E2915" w:rsidRPr="007E2915" w:rsidRDefault="00982C87" w:rsidP="007E2915">
      <w:pPr>
        <w:pStyle w:val="ListParagraph"/>
        <w:spacing w:after="0" w:line="240" w:lineRule="auto"/>
        <w:rPr>
          <w:rFonts w:asciiTheme="minorHAnsi" w:hAnsiTheme="minorHAnsi" w:cs="Arial"/>
          <w:i/>
          <w:sz w:val="24"/>
          <w:szCs w:val="24"/>
        </w:rPr>
      </w:pPr>
      <w:hyperlink r:id="rId33" w:history="1">
        <w:r w:rsidR="007E2915" w:rsidRPr="007E2915">
          <w:rPr>
            <w:rStyle w:val="Hyperlink"/>
            <w:rFonts w:asciiTheme="minorHAnsi" w:hAnsiTheme="minorHAnsi" w:cs="Arial"/>
            <w:i/>
            <w:sz w:val="24"/>
            <w:szCs w:val="24"/>
          </w:rPr>
          <w:t>General regulations for approved centres</w:t>
        </w:r>
      </w:hyperlink>
    </w:p>
    <w:p w14:paraId="784270FE" w14:textId="77777777" w:rsidR="007E2915" w:rsidRPr="007E2915" w:rsidRDefault="00982C87" w:rsidP="007E2915">
      <w:pPr>
        <w:pStyle w:val="ListParagraph"/>
        <w:spacing w:after="0" w:line="240" w:lineRule="auto"/>
        <w:rPr>
          <w:rFonts w:asciiTheme="minorHAnsi" w:hAnsiTheme="minorHAnsi" w:cs="Arial"/>
          <w:i/>
          <w:sz w:val="24"/>
          <w:szCs w:val="24"/>
        </w:rPr>
      </w:pPr>
      <w:hyperlink r:id="rId34" w:history="1">
        <w:r w:rsidR="007E2915" w:rsidRPr="007E2915">
          <w:rPr>
            <w:rStyle w:val="Hyperlink"/>
            <w:rFonts w:asciiTheme="minorHAnsi" w:hAnsiTheme="minorHAnsi" w:cs="Arial"/>
            <w:i/>
            <w:sz w:val="24"/>
            <w:szCs w:val="24"/>
          </w:rPr>
          <w:t>Instructions for conducting examinations</w:t>
        </w:r>
      </w:hyperlink>
    </w:p>
    <w:p w14:paraId="27F5C1E7" w14:textId="77777777" w:rsidR="007E2915" w:rsidRPr="007E2915" w:rsidRDefault="00982C87" w:rsidP="007E2915">
      <w:pPr>
        <w:pStyle w:val="ListParagraph"/>
        <w:spacing w:after="0" w:line="240" w:lineRule="auto"/>
        <w:rPr>
          <w:rStyle w:val="Hyperlink"/>
          <w:rFonts w:asciiTheme="minorHAnsi" w:hAnsiTheme="minorHAnsi" w:cs="Arial"/>
          <w:bCs/>
          <w:i/>
          <w:sz w:val="24"/>
          <w:szCs w:val="24"/>
        </w:rPr>
      </w:pPr>
      <w:hyperlink r:id="rId35" w:history="1">
        <w:r w:rsidR="007E2915" w:rsidRPr="007E2915">
          <w:rPr>
            <w:rStyle w:val="Hyperlink"/>
            <w:rFonts w:asciiTheme="minorHAnsi" w:hAnsiTheme="minorHAnsi" w:cs="Arial"/>
            <w:bCs/>
            <w:i/>
            <w:sz w:val="24"/>
            <w:szCs w:val="24"/>
          </w:rPr>
          <w:t>Access Arrangements and Reasonable Adjustments</w:t>
        </w:r>
      </w:hyperlink>
    </w:p>
    <w:p w14:paraId="1A1C77B0" w14:textId="77777777" w:rsidR="007E2915" w:rsidRPr="007E2915" w:rsidRDefault="00982C87" w:rsidP="007E2915">
      <w:pPr>
        <w:pStyle w:val="ListParagraph"/>
        <w:spacing w:after="0" w:line="240" w:lineRule="auto"/>
        <w:rPr>
          <w:rStyle w:val="Hyperlink"/>
          <w:rFonts w:asciiTheme="minorHAnsi" w:hAnsiTheme="minorHAnsi" w:cs="Arial"/>
          <w:i/>
          <w:sz w:val="24"/>
          <w:szCs w:val="24"/>
        </w:rPr>
      </w:pPr>
      <w:hyperlink r:id="rId36" w:history="1">
        <w:r w:rsidR="007E2915" w:rsidRPr="007E2915">
          <w:rPr>
            <w:rStyle w:val="Hyperlink"/>
            <w:rFonts w:asciiTheme="minorHAnsi" w:hAnsiTheme="minorHAnsi" w:cs="Arial"/>
            <w:i/>
            <w:sz w:val="24"/>
            <w:szCs w:val="24"/>
          </w:rPr>
          <w:t>Suspected Malpractice in Examinations and Assessments</w:t>
        </w:r>
      </w:hyperlink>
    </w:p>
    <w:p w14:paraId="51285A53" w14:textId="77777777" w:rsidR="007E2915" w:rsidRPr="007E2915" w:rsidRDefault="00982C87" w:rsidP="007E2915">
      <w:pPr>
        <w:pStyle w:val="ListParagraph"/>
        <w:spacing w:after="0" w:line="240" w:lineRule="auto"/>
        <w:rPr>
          <w:rFonts w:asciiTheme="minorHAnsi" w:hAnsiTheme="minorHAnsi" w:cs="Arial"/>
          <w:sz w:val="24"/>
          <w:szCs w:val="24"/>
        </w:rPr>
      </w:pPr>
      <w:hyperlink r:id="rId37" w:history="1">
        <w:r w:rsidR="007E2915" w:rsidRPr="007E2915">
          <w:rPr>
            <w:rStyle w:val="Hyperlink"/>
            <w:rFonts w:asciiTheme="minorHAnsi" w:hAnsiTheme="minorHAnsi" w:cs="Arial"/>
            <w:i/>
            <w:sz w:val="24"/>
            <w:szCs w:val="24"/>
          </w:rPr>
          <w:t>Instructions for conducting non-examination assessments</w:t>
        </w:r>
      </w:hyperlink>
      <w:r w:rsidR="007E2915" w:rsidRPr="007E2915">
        <w:rPr>
          <w:rFonts w:asciiTheme="minorHAnsi" w:hAnsiTheme="minorHAnsi"/>
          <w:sz w:val="24"/>
          <w:szCs w:val="24"/>
        </w:rPr>
        <w:t xml:space="preserve"> </w:t>
      </w:r>
      <w:r w:rsidR="007E2915" w:rsidRPr="007E2915">
        <w:rPr>
          <w:rStyle w:val="Hyperlink"/>
          <w:rFonts w:asciiTheme="minorHAnsi" w:hAnsiTheme="minorHAnsi" w:cs="Arial"/>
          <w:sz w:val="24"/>
          <w:szCs w:val="24"/>
        </w:rPr>
        <w:t>(and the instructions for conducting controlled assessment and coursework)</w:t>
      </w:r>
    </w:p>
    <w:p w14:paraId="141E159F" w14:textId="77777777" w:rsidR="007E2915" w:rsidRPr="007E2915" w:rsidRDefault="007E2915" w:rsidP="003A6944">
      <w:pPr>
        <w:spacing w:before="120" w:after="0" w:line="240" w:lineRule="auto"/>
        <w:rPr>
          <w:rFonts w:cs="Arial"/>
          <w:b/>
          <w:sz w:val="24"/>
          <w:szCs w:val="24"/>
        </w:rPr>
      </w:pPr>
      <w:r w:rsidRPr="007E2915">
        <w:rPr>
          <w:rFonts w:cs="Arial"/>
          <w:b/>
          <w:sz w:val="24"/>
          <w:szCs w:val="24"/>
        </w:rPr>
        <w:t>Special educational needs co-ordinator (</w:t>
      </w:r>
      <w:proofErr w:type="spellStart"/>
      <w:r w:rsidRPr="007E2915">
        <w:rPr>
          <w:rFonts w:cs="Arial"/>
          <w:b/>
          <w:sz w:val="24"/>
          <w:szCs w:val="24"/>
        </w:rPr>
        <w:t>SENCo</w:t>
      </w:r>
      <w:proofErr w:type="spellEnd"/>
      <w:r w:rsidRPr="007E2915">
        <w:rPr>
          <w:rFonts w:cs="Arial"/>
          <w:b/>
          <w:sz w:val="24"/>
          <w:szCs w:val="24"/>
        </w:rPr>
        <w:t>)</w:t>
      </w:r>
    </w:p>
    <w:p w14:paraId="613024B7" w14:textId="77777777" w:rsidR="007E2915" w:rsidRPr="007E2915" w:rsidRDefault="007E2915" w:rsidP="00CF17A7">
      <w:pPr>
        <w:pStyle w:val="ListParagraph"/>
        <w:numPr>
          <w:ilvl w:val="0"/>
          <w:numId w:val="15"/>
        </w:numPr>
        <w:spacing w:after="0" w:line="240" w:lineRule="auto"/>
        <w:rPr>
          <w:rFonts w:asciiTheme="minorHAnsi" w:hAnsiTheme="minorHAnsi" w:cs="Arial"/>
          <w:sz w:val="24"/>
          <w:szCs w:val="24"/>
        </w:rPr>
      </w:pPr>
      <w:r w:rsidRPr="007E2915">
        <w:rPr>
          <w:rFonts w:asciiTheme="minorHAnsi" w:hAnsiTheme="minorHAnsi" w:cs="Arial"/>
          <w:sz w:val="24"/>
          <w:szCs w:val="24"/>
        </w:rPr>
        <w:t>Is familiar with the contents, refers to and directs relevant centre staff to annually updated JCQ publications including:</w:t>
      </w:r>
    </w:p>
    <w:p w14:paraId="0EFD63EA" w14:textId="77777777" w:rsidR="007E2915" w:rsidRPr="007E2915" w:rsidRDefault="00982C87" w:rsidP="007E2915">
      <w:pPr>
        <w:pStyle w:val="ListParagraph"/>
        <w:spacing w:after="0" w:line="240" w:lineRule="auto"/>
        <w:rPr>
          <w:rStyle w:val="Hyperlink"/>
          <w:rFonts w:asciiTheme="minorHAnsi" w:hAnsiTheme="minorHAnsi" w:cs="Arial"/>
          <w:b/>
          <w:sz w:val="24"/>
          <w:szCs w:val="24"/>
        </w:rPr>
      </w:pPr>
      <w:hyperlink r:id="rId38" w:history="1">
        <w:r w:rsidR="007E2915" w:rsidRPr="007E2915">
          <w:rPr>
            <w:rStyle w:val="Hyperlink"/>
            <w:rFonts w:asciiTheme="minorHAnsi" w:hAnsiTheme="minorHAnsi" w:cs="Arial"/>
            <w:bCs/>
            <w:i/>
            <w:sz w:val="24"/>
            <w:szCs w:val="24"/>
          </w:rPr>
          <w:t>Access Arrangements and Reasonable Adjustments</w:t>
        </w:r>
      </w:hyperlink>
    </w:p>
    <w:p w14:paraId="29EEBCE9" w14:textId="77777777" w:rsidR="007E2915" w:rsidRPr="007E2915" w:rsidRDefault="007E2915" w:rsidP="00CF17A7">
      <w:pPr>
        <w:pStyle w:val="ListParagraph"/>
        <w:numPr>
          <w:ilvl w:val="0"/>
          <w:numId w:val="15"/>
        </w:numPr>
        <w:spacing w:after="0" w:line="240" w:lineRule="auto"/>
        <w:rPr>
          <w:rFonts w:asciiTheme="minorHAnsi" w:hAnsiTheme="minorHAnsi" w:cs="Arial"/>
          <w:b/>
          <w:sz w:val="24"/>
          <w:szCs w:val="24"/>
        </w:rPr>
      </w:pPr>
      <w:r w:rsidRPr="007E2915">
        <w:rPr>
          <w:rFonts w:asciiTheme="minorHAnsi" w:hAnsiTheme="minorHAnsi" w:cs="Arial"/>
          <w:sz w:val="24"/>
          <w:szCs w:val="24"/>
        </w:rPr>
        <w:t>Leads on the access arrangements and reasonable adjustments process (referred to in this policy as ‘access arrangements’)</w:t>
      </w:r>
    </w:p>
    <w:p w14:paraId="46D1F343" w14:textId="77777777" w:rsidR="007E2915" w:rsidRPr="007E2915" w:rsidRDefault="007E2915" w:rsidP="00CF17A7">
      <w:pPr>
        <w:pStyle w:val="ListParagraph"/>
        <w:numPr>
          <w:ilvl w:val="0"/>
          <w:numId w:val="15"/>
        </w:numPr>
        <w:spacing w:after="0" w:line="240" w:lineRule="auto"/>
        <w:rPr>
          <w:rFonts w:asciiTheme="minorHAnsi" w:hAnsiTheme="minorHAnsi" w:cs="Arial"/>
          <w:b/>
          <w:sz w:val="24"/>
          <w:szCs w:val="24"/>
        </w:rPr>
      </w:pPr>
      <w:r w:rsidRPr="007E2915">
        <w:rPr>
          <w:rFonts w:asciiTheme="minorHAnsi" w:hAnsiTheme="minorHAnsi" w:cs="Arial"/>
          <w:sz w:val="24"/>
          <w:szCs w:val="24"/>
        </w:rPr>
        <w:t>If not the qualified access arrangements assessor, works with the person appointed, on all matters relating to assessing candidates and the administration of the assessment process</w:t>
      </w:r>
    </w:p>
    <w:p w14:paraId="7F6E2927" w14:textId="77777777" w:rsidR="007E2915" w:rsidRPr="007E2915" w:rsidRDefault="007E2915" w:rsidP="00CF17A7">
      <w:pPr>
        <w:pStyle w:val="ListParagraph"/>
        <w:numPr>
          <w:ilvl w:val="0"/>
          <w:numId w:val="15"/>
        </w:numPr>
        <w:spacing w:after="0" w:line="240" w:lineRule="auto"/>
        <w:rPr>
          <w:rFonts w:asciiTheme="minorHAnsi" w:hAnsiTheme="minorHAnsi" w:cs="Arial"/>
          <w:b/>
          <w:sz w:val="24"/>
          <w:szCs w:val="24"/>
        </w:rPr>
      </w:pPr>
      <w:r w:rsidRPr="007E2915">
        <w:rPr>
          <w:rFonts w:asciiTheme="minorHAnsi" w:hAnsiTheme="minorHAnsi" w:cs="Arial"/>
          <w:sz w:val="24"/>
          <w:szCs w:val="24"/>
        </w:rPr>
        <w:t>Presents when requested by a JCQ Centre Inspector, evidence of the assessor’s qualification</w:t>
      </w:r>
    </w:p>
    <w:p w14:paraId="351A3F05" w14:textId="77777777" w:rsidR="007E2915" w:rsidRPr="007E2915" w:rsidRDefault="007E2915" w:rsidP="003A6944">
      <w:pPr>
        <w:spacing w:before="120" w:after="0" w:line="240" w:lineRule="auto"/>
        <w:rPr>
          <w:rFonts w:cs="Arial"/>
          <w:b/>
          <w:sz w:val="24"/>
          <w:szCs w:val="24"/>
        </w:rPr>
      </w:pPr>
      <w:r w:rsidRPr="007E2915">
        <w:rPr>
          <w:rFonts w:cs="Arial"/>
          <w:b/>
          <w:sz w:val="24"/>
          <w:szCs w:val="24"/>
        </w:rPr>
        <w:t>Head of department (</w:t>
      </w:r>
      <w:proofErr w:type="spellStart"/>
      <w:r w:rsidRPr="007E2915">
        <w:rPr>
          <w:rFonts w:cs="Arial"/>
          <w:b/>
          <w:sz w:val="24"/>
          <w:szCs w:val="24"/>
        </w:rPr>
        <w:t>HoD</w:t>
      </w:r>
      <w:proofErr w:type="spellEnd"/>
      <w:r w:rsidRPr="007E2915">
        <w:rPr>
          <w:rFonts w:cs="Arial"/>
          <w:b/>
          <w:sz w:val="24"/>
          <w:szCs w:val="24"/>
        </w:rPr>
        <w:t>)</w:t>
      </w:r>
    </w:p>
    <w:p w14:paraId="4AF06DE5" w14:textId="77777777" w:rsidR="007E2915" w:rsidRPr="007E2915" w:rsidRDefault="007E2915" w:rsidP="00CF17A7">
      <w:pPr>
        <w:pStyle w:val="ListParagraph"/>
        <w:numPr>
          <w:ilvl w:val="0"/>
          <w:numId w:val="12"/>
        </w:numPr>
        <w:spacing w:after="0" w:line="240" w:lineRule="auto"/>
        <w:rPr>
          <w:rFonts w:asciiTheme="minorHAnsi" w:hAnsiTheme="minorHAnsi" w:cs="Arial"/>
          <w:sz w:val="24"/>
          <w:szCs w:val="24"/>
        </w:rPr>
      </w:pPr>
      <w:r w:rsidRPr="007E2915">
        <w:rPr>
          <w:rFonts w:asciiTheme="minorHAnsi" w:hAnsiTheme="minorHAnsi" w:cs="Arial"/>
          <w:sz w:val="24"/>
          <w:szCs w:val="24"/>
        </w:rPr>
        <w:t xml:space="preserve">Ensures teaching staff undertake key tasks, as detailed in this policy, within the exams process (exam cycle) and meet internal deadlines set by the EO and </w:t>
      </w:r>
      <w:proofErr w:type="spellStart"/>
      <w:r w:rsidRPr="007E2915">
        <w:rPr>
          <w:rFonts w:asciiTheme="minorHAnsi" w:hAnsiTheme="minorHAnsi" w:cs="Arial"/>
          <w:sz w:val="24"/>
          <w:szCs w:val="24"/>
        </w:rPr>
        <w:t>SENCo</w:t>
      </w:r>
      <w:proofErr w:type="spellEnd"/>
    </w:p>
    <w:p w14:paraId="04B4C42F" w14:textId="77777777" w:rsidR="007E2915" w:rsidRPr="007E2915" w:rsidRDefault="007E2915" w:rsidP="00CF17A7">
      <w:pPr>
        <w:pStyle w:val="ListParagraph"/>
        <w:numPr>
          <w:ilvl w:val="0"/>
          <w:numId w:val="16"/>
        </w:numPr>
        <w:spacing w:after="0" w:line="240" w:lineRule="auto"/>
        <w:rPr>
          <w:rFonts w:asciiTheme="minorHAnsi" w:hAnsiTheme="minorHAnsi" w:cs="Arial"/>
          <w:sz w:val="24"/>
          <w:szCs w:val="24"/>
        </w:rPr>
      </w:pPr>
      <w:r w:rsidRPr="007E2915">
        <w:rPr>
          <w:rFonts w:asciiTheme="minorHAnsi" w:hAnsiTheme="minorHAnsi" w:cs="Arial"/>
          <w:sz w:val="24"/>
          <w:szCs w:val="24"/>
        </w:rPr>
        <w:t>Ensures teaching staff keep themselves updated with awarding body teacher-specific information to confirm effective delivery of qualifications</w:t>
      </w:r>
    </w:p>
    <w:p w14:paraId="25D6F852" w14:textId="77777777" w:rsidR="007E2915" w:rsidRPr="007E2915" w:rsidRDefault="007E2915" w:rsidP="00CF17A7">
      <w:pPr>
        <w:pStyle w:val="ListParagraph"/>
        <w:numPr>
          <w:ilvl w:val="0"/>
          <w:numId w:val="16"/>
        </w:numPr>
        <w:spacing w:after="0" w:line="240" w:lineRule="auto"/>
        <w:rPr>
          <w:rFonts w:asciiTheme="minorHAnsi" w:hAnsiTheme="minorHAnsi" w:cs="Arial"/>
          <w:sz w:val="24"/>
          <w:szCs w:val="24"/>
        </w:rPr>
      </w:pPr>
      <w:r w:rsidRPr="007E2915">
        <w:rPr>
          <w:rFonts w:asciiTheme="minorHAnsi" w:hAnsiTheme="minorHAnsi" w:cs="Arial"/>
          <w:sz w:val="24"/>
          <w:szCs w:val="24"/>
        </w:rPr>
        <w:t>Ensures teaching staff attend relevant awarding body training and update events</w:t>
      </w:r>
    </w:p>
    <w:p w14:paraId="430132F0" w14:textId="77777777" w:rsidR="007E2915" w:rsidRPr="007E2915" w:rsidRDefault="007E2915" w:rsidP="003A6944">
      <w:pPr>
        <w:spacing w:before="120" w:after="0" w:line="240" w:lineRule="auto"/>
        <w:rPr>
          <w:rFonts w:cs="Arial"/>
          <w:b/>
          <w:sz w:val="24"/>
          <w:szCs w:val="24"/>
        </w:rPr>
      </w:pPr>
      <w:r w:rsidRPr="007E2915">
        <w:rPr>
          <w:rFonts w:cs="Arial"/>
          <w:b/>
          <w:sz w:val="24"/>
          <w:szCs w:val="24"/>
        </w:rPr>
        <w:t>Teaching staff</w:t>
      </w:r>
    </w:p>
    <w:p w14:paraId="200BF02A" w14:textId="77777777" w:rsidR="007E2915" w:rsidRPr="007E2915" w:rsidRDefault="007E2915" w:rsidP="00CF17A7">
      <w:pPr>
        <w:pStyle w:val="ListParagraph"/>
        <w:numPr>
          <w:ilvl w:val="0"/>
          <w:numId w:val="12"/>
        </w:numPr>
        <w:spacing w:after="0" w:line="240" w:lineRule="auto"/>
        <w:rPr>
          <w:rFonts w:asciiTheme="minorHAnsi" w:hAnsiTheme="minorHAnsi" w:cs="Arial"/>
          <w:sz w:val="24"/>
          <w:szCs w:val="24"/>
        </w:rPr>
      </w:pPr>
      <w:r w:rsidRPr="007E2915">
        <w:rPr>
          <w:rFonts w:asciiTheme="minorHAnsi" w:hAnsiTheme="minorHAnsi" w:cs="Arial"/>
          <w:sz w:val="24"/>
          <w:szCs w:val="24"/>
        </w:rPr>
        <w:t xml:space="preserve">Undertake key tasks, as detailed in this policy,  within the exams process and meet internal deadlines set by the EO and </w:t>
      </w:r>
      <w:proofErr w:type="spellStart"/>
      <w:r w:rsidRPr="007E2915">
        <w:rPr>
          <w:rFonts w:asciiTheme="minorHAnsi" w:hAnsiTheme="minorHAnsi" w:cs="Arial"/>
          <w:sz w:val="24"/>
          <w:szCs w:val="24"/>
        </w:rPr>
        <w:t>SENCo</w:t>
      </w:r>
      <w:proofErr w:type="spellEnd"/>
    </w:p>
    <w:p w14:paraId="05093FF9" w14:textId="77777777" w:rsidR="007E2915" w:rsidRPr="007E2915" w:rsidRDefault="007E2915" w:rsidP="00CF17A7">
      <w:pPr>
        <w:pStyle w:val="ListParagraph"/>
        <w:numPr>
          <w:ilvl w:val="0"/>
          <w:numId w:val="16"/>
        </w:numPr>
        <w:spacing w:after="0" w:line="240" w:lineRule="auto"/>
        <w:rPr>
          <w:rFonts w:asciiTheme="minorHAnsi" w:hAnsiTheme="minorHAnsi" w:cs="Arial"/>
          <w:sz w:val="24"/>
          <w:szCs w:val="24"/>
        </w:rPr>
      </w:pPr>
      <w:r w:rsidRPr="007E2915">
        <w:rPr>
          <w:rFonts w:asciiTheme="minorHAnsi" w:hAnsiTheme="minorHAnsi" w:cs="Arial"/>
          <w:sz w:val="24"/>
          <w:szCs w:val="24"/>
        </w:rPr>
        <w:t>Keep updated with awarding body teacher-specific information to confirm effective delivery of qualifications</w:t>
      </w:r>
    </w:p>
    <w:p w14:paraId="4EE7D639" w14:textId="77777777" w:rsidR="007E2915" w:rsidRPr="007E2915" w:rsidRDefault="007E2915" w:rsidP="00CF17A7">
      <w:pPr>
        <w:pStyle w:val="ListParagraph"/>
        <w:numPr>
          <w:ilvl w:val="0"/>
          <w:numId w:val="16"/>
        </w:numPr>
        <w:spacing w:after="0" w:line="240" w:lineRule="auto"/>
        <w:rPr>
          <w:rFonts w:asciiTheme="minorHAnsi" w:hAnsiTheme="minorHAnsi" w:cs="Arial"/>
          <w:sz w:val="24"/>
          <w:szCs w:val="24"/>
        </w:rPr>
      </w:pPr>
      <w:r w:rsidRPr="007E2915">
        <w:rPr>
          <w:rFonts w:asciiTheme="minorHAnsi" w:hAnsiTheme="minorHAnsi" w:cs="Arial"/>
          <w:sz w:val="24"/>
          <w:szCs w:val="24"/>
        </w:rPr>
        <w:t>Attend relevant awarding body training and update events</w:t>
      </w:r>
    </w:p>
    <w:p w14:paraId="2F122D56" w14:textId="77777777" w:rsidR="007E2915" w:rsidRPr="007E2915" w:rsidRDefault="007E2915" w:rsidP="003A6944">
      <w:pPr>
        <w:spacing w:before="120" w:after="0" w:line="240" w:lineRule="auto"/>
        <w:rPr>
          <w:rFonts w:cs="Arial"/>
          <w:b/>
          <w:sz w:val="24"/>
          <w:szCs w:val="24"/>
        </w:rPr>
      </w:pPr>
      <w:r w:rsidRPr="007E2915">
        <w:rPr>
          <w:rFonts w:cs="Arial"/>
          <w:b/>
          <w:sz w:val="24"/>
          <w:szCs w:val="24"/>
        </w:rPr>
        <w:t>Invigilators</w:t>
      </w:r>
    </w:p>
    <w:p w14:paraId="676213E8" w14:textId="77777777" w:rsidR="007E2915" w:rsidRPr="007E2915" w:rsidRDefault="007E2915" w:rsidP="00CF17A7">
      <w:pPr>
        <w:pStyle w:val="ListParagraph"/>
        <w:numPr>
          <w:ilvl w:val="0"/>
          <w:numId w:val="32"/>
        </w:numPr>
        <w:spacing w:after="0" w:line="240" w:lineRule="auto"/>
        <w:rPr>
          <w:rFonts w:asciiTheme="minorHAnsi" w:hAnsiTheme="minorHAnsi" w:cs="Arial"/>
          <w:sz w:val="24"/>
          <w:szCs w:val="24"/>
        </w:rPr>
      </w:pPr>
      <w:r w:rsidRPr="007E2915">
        <w:rPr>
          <w:rFonts w:asciiTheme="minorHAnsi" w:hAnsiTheme="minorHAnsi" w:cs="Arial"/>
          <w:sz w:val="24"/>
          <w:szCs w:val="24"/>
        </w:rPr>
        <w:t>Attend training, update, briefing and review sessions as required</w:t>
      </w:r>
    </w:p>
    <w:p w14:paraId="38A2990D" w14:textId="77777777" w:rsidR="007E2915" w:rsidRPr="007E2915" w:rsidRDefault="007E2915" w:rsidP="00CF17A7">
      <w:pPr>
        <w:pStyle w:val="ListParagraph"/>
        <w:numPr>
          <w:ilvl w:val="0"/>
          <w:numId w:val="32"/>
        </w:numPr>
        <w:spacing w:after="0" w:line="240" w:lineRule="auto"/>
        <w:rPr>
          <w:rFonts w:asciiTheme="minorHAnsi" w:hAnsiTheme="minorHAnsi" w:cs="Arial"/>
          <w:sz w:val="24"/>
          <w:szCs w:val="24"/>
        </w:rPr>
      </w:pPr>
      <w:r w:rsidRPr="007E2915">
        <w:rPr>
          <w:rFonts w:asciiTheme="minorHAnsi" w:hAnsiTheme="minorHAnsi" w:cs="Arial"/>
          <w:sz w:val="24"/>
          <w:szCs w:val="24"/>
        </w:rPr>
        <w:t>Provide information as requested on their availability to invigilate</w:t>
      </w:r>
    </w:p>
    <w:p w14:paraId="50D66588" w14:textId="77777777" w:rsidR="007E2915" w:rsidRPr="007E2915" w:rsidRDefault="007E2915" w:rsidP="00CF17A7">
      <w:pPr>
        <w:pStyle w:val="ListParagraph"/>
        <w:numPr>
          <w:ilvl w:val="0"/>
          <w:numId w:val="32"/>
        </w:numPr>
        <w:spacing w:after="0" w:line="240" w:lineRule="auto"/>
        <w:rPr>
          <w:rFonts w:asciiTheme="minorHAnsi" w:hAnsiTheme="minorHAnsi" w:cs="Arial"/>
          <w:sz w:val="24"/>
          <w:szCs w:val="24"/>
        </w:rPr>
      </w:pPr>
      <w:r w:rsidRPr="007E2915">
        <w:rPr>
          <w:rFonts w:asciiTheme="minorHAnsi" w:hAnsiTheme="minorHAnsi" w:cs="Arial"/>
          <w:sz w:val="24"/>
          <w:szCs w:val="24"/>
        </w:rPr>
        <w:lastRenderedPageBreak/>
        <w:t xml:space="preserve">Sign a confidentiality and security agreement and </w:t>
      </w:r>
      <w:r w:rsidRPr="007E2915">
        <w:rPr>
          <w:rFonts w:asciiTheme="minorHAnsi" w:hAnsiTheme="minorHAnsi"/>
          <w:sz w:val="24"/>
          <w:szCs w:val="24"/>
        </w:rPr>
        <w:t>confirm whether they have any current maladministration/malpractice sanctions applied to them</w:t>
      </w:r>
    </w:p>
    <w:p w14:paraId="4C01FC21" w14:textId="77777777" w:rsidR="007E2915" w:rsidRPr="007E2915" w:rsidRDefault="007E2915" w:rsidP="003A6944">
      <w:pPr>
        <w:spacing w:before="120" w:after="0" w:line="240" w:lineRule="auto"/>
        <w:rPr>
          <w:rFonts w:cs="Arial"/>
          <w:b/>
          <w:sz w:val="24"/>
          <w:szCs w:val="24"/>
        </w:rPr>
      </w:pPr>
      <w:r w:rsidRPr="007E2915">
        <w:rPr>
          <w:rFonts w:cs="Arial"/>
          <w:b/>
          <w:sz w:val="24"/>
          <w:szCs w:val="24"/>
        </w:rPr>
        <w:t>Reception staff</w:t>
      </w:r>
    </w:p>
    <w:p w14:paraId="03326325" w14:textId="77777777" w:rsidR="007E2915" w:rsidRPr="007E2915" w:rsidRDefault="007E2915" w:rsidP="00CF17A7">
      <w:pPr>
        <w:pStyle w:val="ListParagraph"/>
        <w:numPr>
          <w:ilvl w:val="0"/>
          <w:numId w:val="61"/>
        </w:numPr>
        <w:spacing w:after="0" w:line="240" w:lineRule="auto"/>
        <w:rPr>
          <w:rFonts w:asciiTheme="minorHAnsi" w:hAnsiTheme="minorHAnsi" w:cs="Arial"/>
          <w:sz w:val="24"/>
          <w:szCs w:val="24"/>
        </w:rPr>
      </w:pPr>
      <w:r w:rsidRPr="007E2915">
        <w:rPr>
          <w:rFonts w:asciiTheme="minorHAnsi" w:hAnsiTheme="minorHAnsi" w:cs="Arial"/>
          <w:sz w:val="24"/>
          <w:szCs w:val="24"/>
        </w:rPr>
        <w:t>Support the EO in dealing with exam-related deliveries and dispatches with due regard to the security of confidential materials</w:t>
      </w:r>
    </w:p>
    <w:p w14:paraId="3F123E29" w14:textId="77777777" w:rsidR="007E2915" w:rsidRPr="007E2915" w:rsidRDefault="007E2915" w:rsidP="003A6944">
      <w:pPr>
        <w:spacing w:before="120" w:after="0" w:line="240" w:lineRule="auto"/>
        <w:rPr>
          <w:rFonts w:cs="Arial"/>
          <w:b/>
          <w:sz w:val="24"/>
          <w:szCs w:val="24"/>
        </w:rPr>
      </w:pPr>
      <w:r w:rsidRPr="007E2915">
        <w:rPr>
          <w:rFonts w:cs="Arial"/>
          <w:b/>
          <w:sz w:val="24"/>
          <w:szCs w:val="24"/>
        </w:rPr>
        <w:t>Site staff</w:t>
      </w:r>
    </w:p>
    <w:p w14:paraId="39E77BD2" w14:textId="77777777" w:rsidR="007E2915" w:rsidRPr="007E2915" w:rsidRDefault="007E2915" w:rsidP="00CF17A7">
      <w:pPr>
        <w:pStyle w:val="ListParagraph"/>
        <w:numPr>
          <w:ilvl w:val="0"/>
          <w:numId w:val="61"/>
        </w:numPr>
        <w:spacing w:after="0" w:line="240" w:lineRule="auto"/>
        <w:rPr>
          <w:rFonts w:asciiTheme="minorHAnsi" w:hAnsiTheme="minorHAnsi" w:cs="Arial"/>
          <w:sz w:val="24"/>
          <w:szCs w:val="24"/>
        </w:rPr>
      </w:pPr>
      <w:r w:rsidRPr="007E2915">
        <w:rPr>
          <w:rFonts w:asciiTheme="minorHAnsi" w:hAnsiTheme="minorHAnsi" w:cs="Arial"/>
          <w:sz w:val="24"/>
          <w:szCs w:val="24"/>
        </w:rPr>
        <w:t>Support the EO in relevant matters relating to exam rooms and resources</w:t>
      </w:r>
    </w:p>
    <w:p w14:paraId="0085F85E" w14:textId="77777777" w:rsidR="007E2915" w:rsidRPr="007E2915" w:rsidRDefault="007E2915" w:rsidP="003A6944">
      <w:pPr>
        <w:spacing w:before="120" w:after="0" w:line="240" w:lineRule="auto"/>
        <w:rPr>
          <w:rFonts w:cs="Arial"/>
          <w:b/>
          <w:sz w:val="24"/>
          <w:szCs w:val="24"/>
        </w:rPr>
      </w:pPr>
      <w:r w:rsidRPr="007E2915">
        <w:rPr>
          <w:rFonts w:cs="Arial"/>
          <w:b/>
          <w:sz w:val="24"/>
          <w:szCs w:val="24"/>
        </w:rPr>
        <w:t>Candidates</w:t>
      </w:r>
    </w:p>
    <w:p w14:paraId="2E95CFCB" w14:textId="77777777" w:rsidR="007E2915" w:rsidRPr="007E2915" w:rsidRDefault="007E2915" w:rsidP="007E2915">
      <w:pPr>
        <w:spacing w:after="0" w:line="240" w:lineRule="auto"/>
        <w:rPr>
          <w:rFonts w:cs="Arial"/>
          <w:sz w:val="24"/>
          <w:szCs w:val="24"/>
        </w:rPr>
      </w:pPr>
      <w:r w:rsidRPr="007E2915">
        <w:rPr>
          <w:rFonts w:cs="Arial"/>
          <w:sz w:val="24"/>
          <w:szCs w:val="24"/>
        </w:rPr>
        <w:t>Where applicable in this policy, the term ‘candidates’ refers to candidates and/or their parents/carers.</w:t>
      </w:r>
    </w:p>
    <w:p w14:paraId="44516794" w14:textId="77777777" w:rsidR="007E2915" w:rsidRPr="007E2915" w:rsidRDefault="007E2915" w:rsidP="007E2915">
      <w:pPr>
        <w:spacing w:after="0" w:line="240" w:lineRule="auto"/>
        <w:rPr>
          <w:rFonts w:cs="Arial"/>
          <w:sz w:val="24"/>
          <w:szCs w:val="24"/>
        </w:rPr>
      </w:pPr>
    </w:p>
    <w:p w14:paraId="18594CB8" w14:textId="4018B7F7" w:rsidR="00CF17A7" w:rsidRPr="00E2036B" w:rsidRDefault="00CF17A7" w:rsidP="00CF17A7">
      <w:pPr>
        <w:pStyle w:val="Heading1"/>
      </w:pPr>
      <w:bookmarkStart w:id="21" w:name="_Toc463874495"/>
      <w:r>
        <w:rPr>
          <w:szCs w:val="32"/>
        </w:rPr>
        <w:t>3</w:t>
      </w:r>
      <w:r w:rsidRPr="00AF25A1">
        <w:rPr>
          <w:szCs w:val="32"/>
        </w:rPr>
        <w:t>.</w:t>
      </w:r>
      <w:r>
        <w:t xml:space="preserve"> The Exam Cycle</w:t>
      </w:r>
    </w:p>
    <w:bookmarkEnd w:id="21"/>
    <w:p w14:paraId="01FF6D07" w14:textId="57A6B2F1" w:rsidR="007E2915" w:rsidRPr="007E2915" w:rsidRDefault="007E2915" w:rsidP="007E2915">
      <w:pPr>
        <w:pStyle w:val="Headinglevel1"/>
        <w:spacing w:after="0"/>
        <w:rPr>
          <w:rFonts w:asciiTheme="minorHAnsi" w:hAnsiTheme="minorHAnsi" w:cs="Arial"/>
          <w:sz w:val="24"/>
          <w:szCs w:val="24"/>
        </w:rPr>
      </w:pPr>
    </w:p>
    <w:p w14:paraId="3F064FA7" w14:textId="77777777" w:rsidR="007E2915" w:rsidRPr="007E2915" w:rsidRDefault="007E2915" w:rsidP="007E2915">
      <w:pPr>
        <w:spacing w:after="0" w:line="240" w:lineRule="auto"/>
        <w:rPr>
          <w:rFonts w:cs="Arial"/>
          <w:sz w:val="24"/>
          <w:szCs w:val="24"/>
        </w:rPr>
      </w:pPr>
      <w:r w:rsidRPr="007E2915">
        <w:rPr>
          <w:rFonts w:cs="Arial"/>
          <w:sz w:val="24"/>
          <w:szCs w:val="24"/>
        </w:rPr>
        <w:t xml:space="preserve">The exams management and administration process that needs to be undertaken for each </w:t>
      </w:r>
      <w:r w:rsidRPr="007E2915">
        <w:rPr>
          <w:rFonts w:cs="Arial"/>
          <w:b/>
          <w:sz w:val="24"/>
          <w:szCs w:val="24"/>
        </w:rPr>
        <w:t>exam series</w:t>
      </w:r>
      <w:r w:rsidRPr="007E2915">
        <w:rPr>
          <w:rFonts w:cs="Arial"/>
          <w:sz w:val="24"/>
          <w:szCs w:val="24"/>
        </w:rPr>
        <w:t xml:space="preserve"> is often referred to as the </w:t>
      </w:r>
      <w:r w:rsidRPr="007E2915">
        <w:rPr>
          <w:rFonts w:cs="Arial"/>
          <w:b/>
          <w:sz w:val="24"/>
          <w:szCs w:val="24"/>
        </w:rPr>
        <w:t>exam cycle</w:t>
      </w:r>
      <w:r w:rsidRPr="007E2915">
        <w:rPr>
          <w:rFonts w:cs="Arial"/>
          <w:sz w:val="24"/>
          <w:szCs w:val="24"/>
        </w:rPr>
        <w:t xml:space="preserve"> and relevant tasks required within this grouped into the following stages:</w:t>
      </w:r>
    </w:p>
    <w:p w14:paraId="702A96A7" w14:textId="77777777" w:rsidR="007E2915" w:rsidRPr="007E2915" w:rsidRDefault="007E2915" w:rsidP="00CF17A7">
      <w:pPr>
        <w:pStyle w:val="ListParagraph"/>
        <w:numPr>
          <w:ilvl w:val="0"/>
          <w:numId w:val="17"/>
        </w:numPr>
        <w:spacing w:after="0" w:line="240" w:lineRule="auto"/>
        <w:rPr>
          <w:rFonts w:asciiTheme="minorHAnsi" w:hAnsiTheme="minorHAnsi" w:cs="Arial"/>
          <w:sz w:val="24"/>
          <w:szCs w:val="24"/>
        </w:rPr>
      </w:pPr>
      <w:r w:rsidRPr="007E2915">
        <w:rPr>
          <w:rFonts w:asciiTheme="minorHAnsi" w:hAnsiTheme="minorHAnsi" w:cs="Arial"/>
          <w:sz w:val="24"/>
          <w:szCs w:val="24"/>
        </w:rPr>
        <w:t>planning</w:t>
      </w:r>
    </w:p>
    <w:p w14:paraId="2CE28579" w14:textId="77777777" w:rsidR="007E2915" w:rsidRPr="007E2915" w:rsidRDefault="007E2915" w:rsidP="00CF17A7">
      <w:pPr>
        <w:pStyle w:val="ListParagraph"/>
        <w:numPr>
          <w:ilvl w:val="0"/>
          <w:numId w:val="17"/>
        </w:numPr>
        <w:spacing w:after="0" w:line="240" w:lineRule="auto"/>
        <w:rPr>
          <w:rFonts w:asciiTheme="minorHAnsi" w:hAnsiTheme="minorHAnsi" w:cs="Arial"/>
          <w:sz w:val="24"/>
          <w:szCs w:val="24"/>
        </w:rPr>
      </w:pPr>
      <w:r w:rsidRPr="007E2915">
        <w:rPr>
          <w:rFonts w:asciiTheme="minorHAnsi" w:hAnsiTheme="minorHAnsi" w:cs="Arial"/>
          <w:sz w:val="24"/>
          <w:szCs w:val="24"/>
        </w:rPr>
        <w:t>entries</w:t>
      </w:r>
    </w:p>
    <w:p w14:paraId="09272FBA" w14:textId="77777777" w:rsidR="007E2915" w:rsidRPr="007E2915" w:rsidRDefault="007E2915" w:rsidP="00CF17A7">
      <w:pPr>
        <w:pStyle w:val="ListParagraph"/>
        <w:numPr>
          <w:ilvl w:val="0"/>
          <w:numId w:val="17"/>
        </w:numPr>
        <w:spacing w:after="0" w:line="240" w:lineRule="auto"/>
        <w:rPr>
          <w:rFonts w:asciiTheme="minorHAnsi" w:hAnsiTheme="minorHAnsi" w:cs="Arial"/>
          <w:sz w:val="24"/>
          <w:szCs w:val="24"/>
        </w:rPr>
      </w:pPr>
      <w:r w:rsidRPr="007E2915">
        <w:rPr>
          <w:rFonts w:asciiTheme="minorHAnsi" w:hAnsiTheme="minorHAnsi" w:cs="Arial"/>
          <w:sz w:val="24"/>
          <w:szCs w:val="24"/>
        </w:rPr>
        <w:t xml:space="preserve">pre-exams </w:t>
      </w:r>
    </w:p>
    <w:p w14:paraId="3F5EB1F6" w14:textId="77777777" w:rsidR="007E2915" w:rsidRPr="007E2915" w:rsidRDefault="007E2915" w:rsidP="00CF17A7">
      <w:pPr>
        <w:pStyle w:val="ListParagraph"/>
        <w:numPr>
          <w:ilvl w:val="0"/>
          <w:numId w:val="17"/>
        </w:numPr>
        <w:spacing w:after="0" w:line="240" w:lineRule="auto"/>
        <w:rPr>
          <w:rFonts w:asciiTheme="minorHAnsi" w:hAnsiTheme="minorHAnsi" w:cs="Arial"/>
          <w:sz w:val="24"/>
          <w:szCs w:val="24"/>
        </w:rPr>
      </w:pPr>
      <w:r w:rsidRPr="007E2915">
        <w:rPr>
          <w:rFonts w:asciiTheme="minorHAnsi" w:hAnsiTheme="minorHAnsi" w:cs="Arial"/>
          <w:sz w:val="24"/>
          <w:szCs w:val="24"/>
        </w:rPr>
        <w:t>exam time</w:t>
      </w:r>
    </w:p>
    <w:p w14:paraId="2EDDF778" w14:textId="77777777" w:rsidR="007E2915" w:rsidRPr="007E2915" w:rsidRDefault="007E2915" w:rsidP="00CF17A7">
      <w:pPr>
        <w:pStyle w:val="ListParagraph"/>
        <w:numPr>
          <w:ilvl w:val="0"/>
          <w:numId w:val="17"/>
        </w:numPr>
        <w:spacing w:after="0" w:line="240" w:lineRule="auto"/>
        <w:rPr>
          <w:rFonts w:asciiTheme="minorHAnsi" w:hAnsiTheme="minorHAnsi" w:cs="Arial"/>
          <w:sz w:val="24"/>
          <w:szCs w:val="24"/>
        </w:rPr>
      </w:pPr>
      <w:r w:rsidRPr="007E2915">
        <w:rPr>
          <w:rFonts w:asciiTheme="minorHAnsi" w:hAnsiTheme="minorHAnsi" w:cs="Arial"/>
          <w:sz w:val="24"/>
          <w:szCs w:val="24"/>
        </w:rPr>
        <w:t>results and post-results</w:t>
      </w:r>
    </w:p>
    <w:p w14:paraId="146B8CEA" w14:textId="77777777" w:rsidR="007E2915" w:rsidRPr="007E2915" w:rsidRDefault="007E2915" w:rsidP="007E2915">
      <w:pPr>
        <w:spacing w:after="0" w:line="240" w:lineRule="auto"/>
        <w:rPr>
          <w:rFonts w:cs="Arial"/>
          <w:sz w:val="24"/>
          <w:szCs w:val="24"/>
        </w:rPr>
      </w:pPr>
      <w:r w:rsidRPr="007E2915">
        <w:rPr>
          <w:rFonts w:cs="Arial"/>
          <w:sz w:val="24"/>
          <w:szCs w:val="24"/>
        </w:rPr>
        <w:t>This policy identifies roles and responsibilities of centre staff within this cycle.</w:t>
      </w:r>
    </w:p>
    <w:p w14:paraId="7D09AA12" w14:textId="77777777" w:rsidR="007E2915" w:rsidRPr="00CF17A7" w:rsidRDefault="007E2915" w:rsidP="00CF17A7">
      <w:pPr>
        <w:pStyle w:val="Headinglevel2"/>
        <w:spacing w:before="120" w:after="120"/>
        <w:jc w:val="both"/>
        <w:outlineLvl w:val="9"/>
        <w:rPr>
          <w:rFonts w:asciiTheme="minorHAnsi" w:hAnsiTheme="minorHAnsi" w:cs="Arial"/>
          <w:color w:val="2E74B5" w:themeColor="accent1" w:themeShade="BF"/>
        </w:rPr>
      </w:pPr>
      <w:bookmarkStart w:id="22" w:name="_Toc463874496"/>
      <w:bookmarkStart w:id="23" w:name="_Toc83553213"/>
      <w:r w:rsidRPr="00CF17A7">
        <w:rPr>
          <w:rFonts w:asciiTheme="minorHAnsi" w:hAnsiTheme="minorHAnsi" w:cs="Arial"/>
          <w:color w:val="2E74B5" w:themeColor="accent1" w:themeShade="BF"/>
        </w:rPr>
        <w:t>Planning: roles and responsibilities</w:t>
      </w:r>
      <w:bookmarkEnd w:id="22"/>
      <w:bookmarkEnd w:id="23"/>
    </w:p>
    <w:p w14:paraId="76CE7629" w14:textId="77777777" w:rsidR="007E2915" w:rsidRPr="007E2915" w:rsidRDefault="007E2915" w:rsidP="007E2915">
      <w:pPr>
        <w:pStyle w:val="Heading3"/>
        <w:spacing w:before="0" w:line="240" w:lineRule="auto"/>
        <w:rPr>
          <w:rFonts w:asciiTheme="minorHAnsi" w:hAnsiTheme="minorHAnsi" w:cs="Arial"/>
          <w:u w:val="single"/>
        </w:rPr>
      </w:pPr>
      <w:bookmarkStart w:id="24" w:name="_Toc463874497"/>
      <w:r w:rsidRPr="007E2915">
        <w:rPr>
          <w:rFonts w:asciiTheme="minorHAnsi" w:hAnsiTheme="minorHAnsi" w:cs="Arial"/>
          <w:u w:val="single"/>
        </w:rPr>
        <w:t>Information sharing</w:t>
      </w:r>
      <w:bookmarkEnd w:id="24"/>
    </w:p>
    <w:p w14:paraId="69980C63" w14:textId="77777777" w:rsidR="007E2915" w:rsidRPr="00CF17A7" w:rsidRDefault="007E2915" w:rsidP="007E2915">
      <w:pPr>
        <w:spacing w:after="0" w:line="240" w:lineRule="auto"/>
        <w:rPr>
          <w:rFonts w:cs="Arial"/>
          <w:sz w:val="14"/>
          <w:szCs w:val="24"/>
        </w:rPr>
      </w:pPr>
    </w:p>
    <w:p w14:paraId="092017CC" w14:textId="77777777" w:rsidR="007E2915" w:rsidRPr="007E2915" w:rsidRDefault="007E2915" w:rsidP="007E2915">
      <w:pPr>
        <w:spacing w:after="0" w:line="240" w:lineRule="auto"/>
        <w:rPr>
          <w:rFonts w:cs="Arial"/>
          <w:b/>
          <w:sz w:val="24"/>
          <w:szCs w:val="24"/>
        </w:rPr>
      </w:pPr>
      <w:r w:rsidRPr="007E2915">
        <w:rPr>
          <w:rFonts w:cs="Arial"/>
          <w:b/>
          <w:sz w:val="24"/>
          <w:szCs w:val="24"/>
        </w:rPr>
        <w:t>Head of centre</w:t>
      </w:r>
    </w:p>
    <w:p w14:paraId="2F3D9AD1" w14:textId="77777777" w:rsidR="007E2915" w:rsidRPr="007E2915" w:rsidRDefault="007E2915" w:rsidP="00CF17A7">
      <w:pPr>
        <w:pStyle w:val="ListParagraph"/>
        <w:numPr>
          <w:ilvl w:val="0"/>
          <w:numId w:val="18"/>
        </w:numPr>
        <w:spacing w:after="0" w:line="240" w:lineRule="auto"/>
        <w:rPr>
          <w:rFonts w:asciiTheme="minorHAnsi" w:hAnsiTheme="minorHAnsi" w:cs="Arial"/>
          <w:sz w:val="24"/>
          <w:szCs w:val="24"/>
        </w:rPr>
      </w:pPr>
      <w:r w:rsidRPr="007E2915">
        <w:rPr>
          <w:rFonts w:asciiTheme="minorHAnsi" w:hAnsiTheme="minorHAnsi" w:cs="Arial"/>
          <w:sz w:val="24"/>
          <w:szCs w:val="24"/>
        </w:rPr>
        <w:t xml:space="preserve">Directs relevant centre staff to annually updated JCQ publications including </w:t>
      </w:r>
      <w:hyperlink r:id="rId39" w:history="1">
        <w:r w:rsidRPr="007E2915">
          <w:rPr>
            <w:rStyle w:val="Hyperlink"/>
            <w:rFonts w:asciiTheme="minorHAnsi" w:hAnsiTheme="minorHAnsi" w:cs="Arial"/>
            <w:sz w:val="24"/>
            <w:szCs w:val="24"/>
          </w:rPr>
          <w:t>GR</w:t>
        </w:r>
      </w:hyperlink>
      <w:r w:rsidRPr="007E2915">
        <w:rPr>
          <w:rStyle w:val="Hyperlink"/>
          <w:rFonts w:asciiTheme="minorHAnsi" w:hAnsiTheme="minorHAnsi" w:cs="Arial"/>
          <w:sz w:val="24"/>
          <w:szCs w:val="24"/>
        </w:rPr>
        <w:t xml:space="preserve">, </w:t>
      </w:r>
      <w:hyperlink r:id="rId40" w:history="1">
        <w:r w:rsidRPr="007E2915">
          <w:rPr>
            <w:rStyle w:val="Hyperlink"/>
            <w:rFonts w:asciiTheme="minorHAnsi" w:hAnsiTheme="minorHAnsi" w:cs="Arial"/>
            <w:sz w:val="24"/>
            <w:szCs w:val="24"/>
          </w:rPr>
          <w:t>ICE</w:t>
        </w:r>
      </w:hyperlink>
      <w:r w:rsidRPr="007E2915">
        <w:rPr>
          <w:rStyle w:val="Hyperlink"/>
          <w:rFonts w:asciiTheme="minorHAnsi" w:hAnsiTheme="minorHAnsi" w:cs="Arial"/>
          <w:sz w:val="24"/>
          <w:szCs w:val="24"/>
        </w:rPr>
        <w:t xml:space="preserve">, </w:t>
      </w:r>
      <w:hyperlink r:id="rId41" w:history="1">
        <w:r w:rsidRPr="007E2915">
          <w:rPr>
            <w:rStyle w:val="Hyperlink"/>
            <w:rFonts w:asciiTheme="minorHAnsi" w:hAnsiTheme="minorHAnsi" w:cs="Arial"/>
            <w:sz w:val="24"/>
            <w:szCs w:val="24"/>
          </w:rPr>
          <w:t>AA</w:t>
        </w:r>
      </w:hyperlink>
      <w:r w:rsidRPr="007E2915">
        <w:rPr>
          <w:rStyle w:val="Hyperlink"/>
          <w:rFonts w:asciiTheme="minorHAnsi" w:hAnsiTheme="minorHAnsi" w:cs="Arial"/>
          <w:sz w:val="24"/>
          <w:szCs w:val="24"/>
        </w:rPr>
        <w:t xml:space="preserve">, </w:t>
      </w:r>
      <w:hyperlink r:id="rId42" w:history="1">
        <w:r w:rsidRPr="007E2915">
          <w:rPr>
            <w:rStyle w:val="Hyperlink"/>
            <w:rFonts w:asciiTheme="minorHAnsi" w:hAnsiTheme="minorHAnsi" w:cs="Arial"/>
            <w:sz w:val="24"/>
            <w:szCs w:val="24"/>
          </w:rPr>
          <w:t>SMEA</w:t>
        </w:r>
      </w:hyperlink>
      <w:r w:rsidRPr="007E2915">
        <w:rPr>
          <w:rFonts w:asciiTheme="minorHAnsi" w:hAnsiTheme="minorHAnsi"/>
          <w:sz w:val="24"/>
          <w:szCs w:val="24"/>
        </w:rPr>
        <w:t xml:space="preserve"> </w:t>
      </w:r>
      <w:r w:rsidRPr="007E2915">
        <w:rPr>
          <w:rFonts w:asciiTheme="minorHAnsi" w:hAnsiTheme="minorHAnsi" w:cs="Arial"/>
          <w:sz w:val="24"/>
          <w:szCs w:val="24"/>
        </w:rPr>
        <w:t xml:space="preserve">and </w:t>
      </w:r>
      <w:hyperlink r:id="rId43" w:history="1">
        <w:r w:rsidRPr="007E2915">
          <w:rPr>
            <w:rStyle w:val="Hyperlink"/>
            <w:rFonts w:asciiTheme="minorHAnsi" w:hAnsiTheme="minorHAnsi" w:cs="Arial"/>
            <w:sz w:val="24"/>
            <w:szCs w:val="24"/>
          </w:rPr>
          <w:t>NEA</w:t>
        </w:r>
      </w:hyperlink>
      <w:r w:rsidRPr="007E2915">
        <w:rPr>
          <w:rFonts w:asciiTheme="minorHAnsi" w:hAnsiTheme="minorHAnsi"/>
          <w:sz w:val="24"/>
          <w:szCs w:val="24"/>
        </w:rPr>
        <w:t xml:space="preserve"> </w:t>
      </w:r>
      <w:r w:rsidRPr="007E2915">
        <w:rPr>
          <w:rStyle w:val="Hyperlink"/>
          <w:rFonts w:asciiTheme="minorHAnsi" w:hAnsiTheme="minorHAnsi" w:cs="Arial"/>
          <w:sz w:val="24"/>
          <w:szCs w:val="24"/>
        </w:rPr>
        <w:t>(and the instructions for conducting controlled assessment and coursework)</w:t>
      </w:r>
    </w:p>
    <w:p w14:paraId="50A79678" w14:textId="77777777" w:rsidR="00CF17A7" w:rsidRPr="00CF17A7" w:rsidRDefault="00CF17A7" w:rsidP="00CF17A7">
      <w:pPr>
        <w:spacing w:after="0" w:line="240" w:lineRule="auto"/>
        <w:ind w:left="360"/>
        <w:rPr>
          <w:rFonts w:cs="Arial"/>
          <w:sz w:val="14"/>
          <w:szCs w:val="24"/>
        </w:rPr>
      </w:pPr>
    </w:p>
    <w:p w14:paraId="6969161F" w14:textId="77777777" w:rsidR="007E2915" w:rsidRPr="007E2915" w:rsidRDefault="007E2915" w:rsidP="007E2915">
      <w:pPr>
        <w:spacing w:after="0" w:line="240" w:lineRule="auto"/>
        <w:rPr>
          <w:rFonts w:cs="Arial"/>
          <w:b/>
          <w:sz w:val="24"/>
          <w:szCs w:val="24"/>
        </w:rPr>
      </w:pPr>
      <w:r w:rsidRPr="007E2915">
        <w:rPr>
          <w:rFonts w:cs="Arial"/>
          <w:b/>
          <w:sz w:val="24"/>
          <w:szCs w:val="24"/>
        </w:rPr>
        <w:t>Exams officer</w:t>
      </w:r>
    </w:p>
    <w:p w14:paraId="7F828710" w14:textId="77777777" w:rsidR="007E2915" w:rsidRPr="007E2915" w:rsidRDefault="007E2915" w:rsidP="00CF17A7">
      <w:pPr>
        <w:pStyle w:val="ListParagraph"/>
        <w:numPr>
          <w:ilvl w:val="0"/>
          <w:numId w:val="19"/>
        </w:numPr>
        <w:spacing w:after="0" w:line="240" w:lineRule="auto"/>
        <w:rPr>
          <w:rFonts w:asciiTheme="minorHAnsi" w:hAnsiTheme="minorHAnsi" w:cs="Arial"/>
          <w:sz w:val="24"/>
          <w:szCs w:val="24"/>
        </w:rPr>
      </w:pPr>
      <w:r w:rsidRPr="007E2915">
        <w:rPr>
          <w:rFonts w:asciiTheme="minorHAnsi" w:hAnsiTheme="minorHAnsi" w:cs="Arial"/>
          <w:sz w:val="24"/>
          <w:szCs w:val="24"/>
        </w:rPr>
        <w:t>Signposts relevant centre staff to JCQ publications and awarding body documentation relating to the exams process that has been updated</w:t>
      </w:r>
    </w:p>
    <w:p w14:paraId="4D846EEB" w14:textId="77777777" w:rsidR="007E2915" w:rsidRPr="007E2915" w:rsidRDefault="007E2915" w:rsidP="00CF17A7">
      <w:pPr>
        <w:pStyle w:val="ListParagraph"/>
        <w:numPr>
          <w:ilvl w:val="0"/>
          <w:numId w:val="19"/>
        </w:numPr>
        <w:spacing w:after="0" w:line="240" w:lineRule="auto"/>
        <w:rPr>
          <w:rFonts w:asciiTheme="minorHAnsi" w:hAnsiTheme="minorHAnsi" w:cs="Arial"/>
          <w:sz w:val="24"/>
          <w:szCs w:val="24"/>
        </w:rPr>
      </w:pPr>
      <w:r w:rsidRPr="007E2915">
        <w:rPr>
          <w:rFonts w:asciiTheme="minorHAnsi" w:hAnsiTheme="minorHAnsi" w:cs="Arial"/>
          <w:sz w:val="24"/>
          <w:szCs w:val="24"/>
        </w:rPr>
        <w:t>Signposts relevant centre staff to JCQ information that should be provided to candidates</w:t>
      </w:r>
    </w:p>
    <w:p w14:paraId="6C9FFBD2" w14:textId="77777777" w:rsidR="007E2915" w:rsidRPr="007E2915" w:rsidRDefault="007E2915" w:rsidP="00CF17A7">
      <w:pPr>
        <w:pStyle w:val="ListParagraph"/>
        <w:numPr>
          <w:ilvl w:val="0"/>
          <w:numId w:val="19"/>
        </w:numPr>
        <w:spacing w:after="0" w:line="240" w:lineRule="auto"/>
        <w:rPr>
          <w:rFonts w:asciiTheme="minorHAnsi" w:hAnsiTheme="minorHAnsi" w:cs="Arial"/>
          <w:sz w:val="24"/>
          <w:szCs w:val="24"/>
        </w:rPr>
      </w:pPr>
      <w:r w:rsidRPr="007E2915">
        <w:rPr>
          <w:rFonts w:asciiTheme="minorHAnsi" w:hAnsiTheme="minorHAnsi" w:cs="Arial"/>
          <w:sz w:val="24"/>
          <w:szCs w:val="24"/>
        </w:rPr>
        <w:t>As the centre administrator, approves relevant access rights for centre staff to access awarding body secure extranet sites</w:t>
      </w:r>
    </w:p>
    <w:p w14:paraId="74ECE483" w14:textId="77777777" w:rsidR="00CF17A7" w:rsidRPr="00CF17A7" w:rsidRDefault="00CF17A7" w:rsidP="00CF17A7">
      <w:pPr>
        <w:spacing w:after="0" w:line="240" w:lineRule="auto"/>
        <w:ind w:left="360"/>
        <w:rPr>
          <w:rFonts w:cs="Arial"/>
          <w:sz w:val="14"/>
          <w:szCs w:val="24"/>
        </w:rPr>
      </w:pPr>
      <w:bookmarkStart w:id="25" w:name="_Toc463874498"/>
    </w:p>
    <w:p w14:paraId="508C87F2" w14:textId="77777777" w:rsidR="007E2915" w:rsidRPr="007E2915" w:rsidRDefault="007E2915" w:rsidP="007E2915">
      <w:pPr>
        <w:pStyle w:val="Heading3"/>
        <w:spacing w:before="0" w:line="240" w:lineRule="auto"/>
        <w:rPr>
          <w:rFonts w:asciiTheme="minorHAnsi" w:hAnsiTheme="minorHAnsi" w:cs="Arial"/>
          <w:u w:val="single"/>
        </w:rPr>
      </w:pPr>
      <w:r w:rsidRPr="007E2915">
        <w:rPr>
          <w:rFonts w:asciiTheme="minorHAnsi" w:hAnsiTheme="minorHAnsi" w:cs="Arial"/>
          <w:u w:val="single"/>
        </w:rPr>
        <w:t>Information gathering</w:t>
      </w:r>
      <w:bookmarkEnd w:id="25"/>
    </w:p>
    <w:p w14:paraId="3A48350B" w14:textId="77777777" w:rsidR="007E2915" w:rsidRPr="00CF17A7" w:rsidRDefault="007E2915" w:rsidP="007E2915">
      <w:pPr>
        <w:spacing w:after="0" w:line="240" w:lineRule="auto"/>
        <w:rPr>
          <w:rFonts w:cs="Arial"/>
          <w:b/>
          <w:sz w:val="10"/>
          <w:szCs w:val="24"/>
        </w:rPr>
      </w:pPr>
    </w:p>
    <w:p w14:paraId="7F27B092" w14:textId="77777777" w:rsidR="007E2915" w:rsidRPr="007E2915" w:rsidRDefault="007E2915" w:rsidP="007E2915">
      <w:pPr>
        <w:spacing w:after="0" w:line="240" w:lineRule="auto"/>
        <w:rPr>
          <w:rFonts w:cs="Arial"/>
          <w:b/>
          <w:sz w:val="24"/>
          <w:szCs w:val="24"/>
        </w:rPr>
      </w:pPr>
      <w:r w:rsidRPr="007E2915">
        <w:rPr>
          <w:rFonts w:cs="Arial"/>
          <w:b/>
          <w:sz w:val="24"/>
          <w:szCs w:val="24"/>
        </w:rPr>
        <w:t>Exams officer</w:t>
      </w:r>
    </w:p>
    <w:p w14:paraId="30ADDF7B" w14:textId="77777777" w:rsidR="007E2915" w:rsidRPr="007E2915" w:rsidRDefault="007E2915" w:rsidP="00CF17A7">
      <w:pPr>
        <w:pStyle w:val="ListParagraph"/>
        <w:numPr>
          <w:ilvl w:val="0"/>
          <w:numId w:val="20"/>
        </w:numPr>
        <w:spacing w:after="0" w:line="240" w:lineRule="auto"/>
        <w:rPr>
          <w:rFonts w:asciiTheme="minorHAnsi" w:hAnsiTheme="minorHAnsi" w:cs="Arial"/>
          <w:sz w:val="24"/>
          <w:szCs w:val="24"/>
        </w:rPr>
      </w:pPr>
      <w:r w:rsidRPr="007E2915">
        <w:rPr>
          <w:rFonts w:asciiTheme="minorHAnsi" w:hAnsiTheme="minorHAnsi" w:cs="Arial"/>
          <w:sz w:val="24"/>
          <w:szCs w:val="24"/>
        </w:rPr>
        <w:t>Undertakes an annual information gathering exercise in preparation for each new academic year to ensure data about all qualifications being delivered is up to date and correct</w:t>
      </w:r>
    </w:p>
    <w:p w14:paraId="196330B3" w14:textId="77777777" w:rsidR="007E2915" w:rsidRPr="007E2915" w:rsidRDefault="007E2915" w:rsidP="00CF17A7">
      <w:pPr>
        <w:pStyle w:val="ListParagraph"/>
        <w:numPr>
          <w:ilvl w:val="0"/>
          <w:numId w:val="20"/>
        </w:numPr>
        <w:spacing w:after="0" w:line="240" w:lineRule="auto"/>
        <w:rPr>
          <w:rFonts w:asciiTheme="minorHAnsi" w:hAnsiTheme="minorHAnsi" w:cs="Arial"/>
          <w:sz w:val="24"/>
          <w:szCs w:val="24"/>
        </w:rPr>
      </w:pPr>
      <w:r w:rsidRPr="007E2915">
        <w:rPr>
          <w:rFonts w:asciiTheme="minorHAnsi" w:hAnsiTheme="minorHAnsi" w:cs="Arial"/>
          <w:sz w:val="24"/>
          <w:szCs w:val="24"/>
        </w:rPr>
        <w:t>Collates all information gathered into one central point of reference</w:t>
      </w:r>
    </w:p>
    <w:p w14:paraId="0D5013A7" w14:textId="77777777" w:rsidR="007E2915" w:rsidRPr="007E2915" w:rsidRDefault="007E2915" w:rsidP="00CF17A7">
      <w:pPr>
        <w:pStyle w:val="ListParagraph"/>
        <w:numPr>
          <w:ilvl w:val="0"/>
          <w:numId w:val="20"/>
        </w:numPr>
        <w:spacing w:after="0" w:line="240" w:lineRule="auto"/>
        <w:rPr>
          <w:rFonts w:asciiTheme="minorHAnsi" w:hAnsiTheme="minorHAnsi" w:cs="Arial"/>
          <w:sz w:val="24"/>
          <w:szCs w:val="24"/>
        </w:rPr>
      </w:pPr>
      <w:r w:rsidRPr="007E2915">
        <w:rPr>
          <w:rFonts w:asciiTheme="minorHAnsi" w:hAnsiTheme="minorHAnsi" w:cs="Arial"/>
          <w:sz w:val="24"/>
          <w:szCs w:val="24"/>
        </w:rPr>
        <w:t>Researches awarding body guidance to identify administrative processes, key tasks, key dates and deadlines for all relevant qualifications</w:t>
      </w:r>
    </w:p>
    <w:p w14:paraId="540EB23A" w14:textId="77777777" w:rsidR="007E2915" w:rsidRPr="007E2915" w:rsidRDefault="007E2915" w:rsidP="00CF17A7">
      <w:pPr>
        <w:pStyle w:val="ListParagraph"/>
        <w:numPr>
          <w:ilvl w:val="0"/>
          <w:numId w:val="20"/>
        </w:numPr>
        <w:spacing w:after="0" w:line="240" w:lineRule="auto"/>
        <w:rPr>
          <w:rFonts w:asciiTheme="minorHAnsi" w:hAnsiTheme="minorHAnsi" w:cs="Arial"/>
          <w:sz w:val="24"/>
          <w:szCs w:val="24"/>
        </w:rPr>
      </w:pPr>
      <w:r w:rsidRPr="007E2915">
        <w:rPr>
          <w:rFonts w:asciiTheme="minorHAnsi" w:hAnsiTheme="minorHAnsi" w:cs="Arial"/>
          <w:sz w:val="24"/>
          <w:szCs w:val="24"/>
        </w:rPr>
        <w:t>Produces an annual exams plan of key tasks and key dates to ensure all external deadlines can be effectively met; informs key centre staff of internal deadlines</w:t>
      </w:r>
    </w:p>
    <w:p w14:paraId="52D83CA0" w14:textId="77777777" w:rsidR="007E2915" w:rsidRPr="007E2915" w:rsidRDefault="007E2915" w:rsidP="00CF17A7">
      <w:pPr>
        <w:pStyle w:val="ListParagraph"/>
        <w:numPr>
          <w:ilvl w:val="0"/>
          <w:numId w:val="20"/>
        </w:numPr>
        <w:spacing w:after="0" w:line="240" w:lineRule="auto"/>
        <w:rPr>
          <w:rFonts w:asciiTheme="minorHAnsi" w:hAnsiTheme="minorHAnsi" w:cs="Arial"/>
          <w:sz w:val="24"/>
          <w:szCs w:val="24"/>
        </w:rPr>
      </w:pPr>
      <w:r w:rsidRPr="007E2915">
        <w:rPr>
          <w:rFonts w:asciiTheme="minorHAnsi" w:hAnsiTheme="minorHAnsi" w:cs="Arial"/>
          <w:sz w:val="24"/>
          <w:szCs w:val="24"/>
        </w:rPr>
        <w:t>Collects information on internal exams to enable preparation for and conduct of [insert the titles these internal exams are referred to in the centre]</w:t>
      </w:r>
    </w:p>
    <w:p w14:paraId="5620F290" w14:textId="77777777" w:rsidR="00CF17A7" w:rsidRPr="00CF17A7" w:rsidRDefault="00CF17A7" w:rsidP="007E2915">
      <w:pPr>
        <w:spacing w:after="0" w:line="240" w:lineRule="auto"/>
        <w:rPr>
          <w:rFonts w:cs="Arial"/>
          <w:sz w:val="10"/>
          <w:szCs w:val="24"/>
        </w:rPr>
      </w:pPr>
    </w:p>
    <w:p w14:paraId="4C9AB2FF" w14:textId="0C6D3F45" w:rsidR="007E2915" w:rsidRPr="007E2915" w:rsidRDefault="007E2915" w:rsidP="007E2915">
      <w:pPr>
        <w:spacing w:after="0" w:line="240" w:lineRule="auto"/>
        <w:rPr>
          <w:rFonts w:cs="Arial"/>
          <w:b/>
          <w:sz w:val="24"/>
          <w:szCs w:val="24"/>
        </w:rPr>
      </w:pPr>
      <w:r w:rsidRPr="007E2915">
        <w:rPr>
          <w:rFonts w:cs="Arial"/>
          <w:b/>
          <w:sz w:val="24"/>
          <w:szCs w:val="24"/>
        </w:rPr>
        <w:t>Head of department</w:t>
      </w:r>
    </w:p>
    <w:p w14:paraId="65D1B78D" w14:textId="77777777" w:rsidR="007E2915" w:rsidRPr="007E2915" w:rsidRDefault="007E2915" w:rsidP="00CF17A7">
      <w:pPr>
        <w:pStyle w:val="ListParagraph"/>
        <w:numPr>
          <w:ilvl w:val="0"/>
          <w:numId w:val="21"/>
        </w:numPr>
        <w:spacing w:after="0" w:line="240" w:lineRule="auto"/>
        <w:rPr>
          <w:rFonts w:asciiTheme="minorHAnsi" w:hAnsiTheme="minorHAnsi" w:cs="Arial"/>
          <w:sz w:val="24"/>
          <w:szCs w:val="24"/>
        </w:rPr>
      </w:pPr>
      <w:r w:rsidRPr="007E2915">
        <w:rPr>
          <w:rFonts w:asciiTheme="minorHAnsi" w:hAnsiTheme="minorHAnsi" w:cs="Arial"/>
          <w:sz w:val="24"/>
          <w:szCs w:val="24"/>
        </w:rPr>
        <w:t>Responds (or ensures teaching staff respond)to requests from the EO on information gathering</w:t>
      </w:r>
    </w:p>
    <w:p w14:paraId="397B9109" w14:textId="77777777" w:rsidR="007E2915" w:rsidRPr="007E2915" w:rsidRDefault="007E2915" w:rsidP="00CF17A7">
      <w:pPr>
        <w:pStyle w:val="ListParagraph"/>
        <w:numPr>
          <w:ilvl w:val="0"/>
          <w:numId w:val="21"/>
        </w:numPr>
        <w:spacing w:after="0" w:line="240" w:lineRule="auto"/>
        <w:rPr>
          <w:rFonts w:asciiTheme="minorHAnsi" w:hAnsiTheme="minorHAnsi" w:cs="Arial"/>
          <w:sz w:val="24"/>
          <w:szCs w:val="24"/>
        </w:rPr>
      </w:pPr>
      <w:r w:rsidRPr="007E2915">
        <w:rPr>
          <w:rFonts w:asciiTheme="minorHAnsi" w:hAnsiTheme="minorHAnsi" w:cs="Arial"/>
          <w:sz w:val="24"/>
          <w:szCs w:val="24"/>
        </w:rPr>
        <w:t>Meets the internal deadline for the return of information</w:t>
      </w:r>
    </w:p>
    <w:p w14:paraId="5477E6ED" w14:textId="77777777" w:rsidR="007E2915" w:rsidRPr="007E2915" w:rsidRDefault="007E2915" w:rsidP="00CF17A7">
      <w:pPr>
        <w:pStyle w:val="ListParagraph"/>
        <w:numPr>
          <w:ilvl w:val="0"/>
          <w:numId w:val="21"/>
        </w:numPr>
        <w:spacing w:after="0" w:line="240" w:lineRule="auto"/>
        <w:rPr>
          <w:rFonts w:asciiTheme="minorHAnsi" w:hAnsiTheme="minorHAnsi" w:cs="Arial"/>
          <w:sz w:val="24"/>
          <w:szCs w:val="24"/>
        </w:rPr>
      </w:pPr>
      <w:r w:rsidRPr="007E2915">
        <w:rPr>
          <w:rFonts w:asciiTheme="minorHAnsi" w:hAnsiTheme="minorHAnsi" w:cs="Arial"/>
          <w:sz w:val="24"/>
          <w:szCs w:val="24"/>
        </w:rPr>
        <w:lastRenderedPageBreak/>
        <w:t>Informs the EO of any changes to information in a timely manner minimising the risk of late or other penalty fees being incurred by an awarding body</w:t>
      </w:r>
    </w:p>
    <w:p w14:paraId="16E2F814" w14:textId="77777777" w:rsidR="007E2915" w:rsidRPr="007E2915" w:rsidRDefault="007E2915" w:rsidP="00CF17A7">
      <w:pPr>
        <w:pStyle w:val="ListParagraph"/>
        <w:numPr>
          <w:ilvl w:val="0"/>
          <w:numId w:val="21"/>
        </w:numPr>
        <w:spacing w:after="0" w:line="240" w:lineRule="auto"/>
        <w:rPr>
          <w:rFonts w:asciiTheme="minorHAnsi" w:hAnsiTheme="minorHAnsi" w:cs="Arial"/>
          <w:sz w:val="24"/>
          <w:szCs w:val="24"/>
        </w:rPr>
      </w:pPr>
      <w:r w:rsidRPr="007E2915">
        <w:rPr>
          <w:rFonts w:asciiTheme="minorHAnsi" w:hAnsiTheme="minorHAnsi" w:cs="Arial"/>
          <w:sz w:val="24"/>
          <w:szCs w:val="24"/>
        </w:rPr>
        <w:t>Notes the internal deadlines in the annual exams plan and directs teaching staff to meet these</w:t>
      </w:r>
    </w:p>
    <w:p w14:paraId="1C53D2E9" w14:textId="77777777" w:rsidR="007E2915" w:rsidRPr="007E2915" w:rsidRDefault="007E2915" w:rsidP="007E2915">
      <w:pPr>
        <w:pStyle w:val="Heading3"/>
        <w:spacing w:before="0" w:line="240" w:lineRule="auto"/>
        <w:rPr>
          <w:rFonts w:asciiTheme="minorHAnsi" w:hAnsiTheme="minorHAnsi" w:cs="Arial"/>
          <w:u w:val="single"/>
        </w:rPr>
      </w:pPr>
      <w:bookmarkStart w:id="26" w:name="_Toc463874499"/>
      <w:r w:rsidRPr="007E2915">
        <w:rPr>
          <w:rFonts w:asciiTheme="minorHAnsi" w:hAnsiTheme="minorHAnsi" w:cs="Arial"/>
          <w:u w:val="single"/>
        </w:rPr>
        <w:t>Access arrangements</w:t>
      </w:r>
      <w:bookmarkEnd w:id="26"/>
    </w:p>
    <w:p w14:paraId="56CEFE99" w14:textId="77777777" w:rsidR="007E2915" w:rsidRPr="007E2915" w:rsidRDefault="007E2915" w:rsidP="007E2915">
      <w:pPr>
        <w:spacing w:after="0" w:line="240" w:lineRule="auto"/>
        <w:rPr>
          <w:rFonts w:cs="Arial"/>
          <w:sz w:val="24"/>
          <w:szCs w:val="24"/>
        </w:rPr>
      </w:pPr>
    </w:p>
    <w:p w14:paraId="5E0A1822" w14:textId="77777777" w:rsidR="007E2915" w:rsidRPr="007E2915" w:rsidRDefault="007E2915" w:rsidP="007E2915">
      <w:pPr>
        <w:spacing w:after="0" w:line="240" w:lineRule="auto"/>
        <w:rPr>
          <w:rFonts w:cstheme="minorHAnsi"/>
          <w:b/>
          <w:sz w:val="24"/>
          <w:szCs w:val="24"/>
        </w:rPr>
      </w:pPr>
      <w:r w:rsidRPr="007E2915">
        <w:rPr>
          <w:rFonts w:cstheme="minorHAnsi"/>
          <w:b/>
          <w:sz w:val="24"/>
          <w:szCs w:val="24"/>
        </w:rPr>
        <w:t>Head of centre</w:t>
      </w:r>
    </w:p>
    <w:p w14:paraId="444CC76A" w14:textId="77777777" w:rsidR="007E2915" w:rsidRPr="007E2915" w:rsidRDefault="007E2915" w:rsidP="00CF17A7">
      <w:pPr>
        <w:numPr>
          <w:ilvl w:val="0"/>
          <w:numId w:val="75"/>
        </w:numPr>
        <w:spacing w:after="0" w:line="240" w:lineRule="auto"/>
        <w:contextualSpacing/>
        <w:rPr>
          <w:rFonts w:cstheme="minorHAnsi"/>
          <w:sz w:val="24"/>
          <w:szCs w:val="24"/>
        </w:rPr>
      </w:pPr>
      <w:r w:rsidRPr="007E2915">
        <w:rPr>
          <w:rFonts w:cstheme="minorHAnsi"/>
          <w:sz w:val="24"/>
          <w:szCs w:val="24"/>
        </w:rPr>
        <w:t>Ensures there is appropriate accommodation for candidates requiring access arrangements in the centre</w:t>
      </w:r>
    </w:p>
    <w:p w14:paraId="508AF909" w14:textId="77777777" w:rsidR="007E2915" w:rsidRPr="007E2915" w:rsidRDefault="007E2915" w:rsidP="00CF17A7">
      <w:pPr>
        <w:numPr>
          <w:ilvl w:val="0"/>
          <w:numId w:val="75"/>
        </w:numPr>
        <w:spacing w:after="0" w:line="240" w:lineRule="auto"/>
        <w:contextualSpacing/>
        <w:rPr>
          <w:rFonts w:cstheme="minorHAnsi"/>
          <w:sz w:val="24"/>
          <w:szCs w:val="24"/>
        </w:rPr>
      </w:pPr>
      <w:r w:rsidRPr="007E2915">
        <w:rPr>
          <w:rFonts w:cs="Calibri"/>
          <w:sz w:val="24"/>
          <w:szCs w:val="24"/>
        </w:rPr>
        <w:t xml:space="preserve">Ensures a </w:t>
      </w:r>
      <w:r w:rsidRPr="007E2915">
        <w:rPr>
          <w:rFonts w:cs="Calibri"/>
          <w:bCs/>
          <w:sz w:val="24"/>
          <w:szCs w:val="24"/>
        </w:rPr>
        <w:t>written</w:t>
      </w:r>
      <w:r w:rsidRPr="007E2915">
        <w:rPr>
          <w:rFonts w:cs="Calibri"/>
          <w:b/>
          <w:bCs/>
          <w:sz w:val="24"/>
          <w:szCs w:val="24"/>
        </w:rPr>
        <w:t xml:space="preserve"> </w:t>
      </w:r>
      <w:r w:rsidRPr="007E2915">
        <w:rPr>
          <w:rFonts w:cs="Calibri"/>
          <w:sz w:val="24"/>
          <w:szCs w:val="24"/>
        </w:rPr>
        <w:t>process is in place to not only check the qualification(s) of their assessor(s) but that the assessment process is administered correctly</w:t>
      </w:r>
    </w:p>
    <w:p w14:paraId="7E80ABB4" w14:textId="77777777" w:rsidR="007E2915" w:rsidRPr="007E2915" w:rsidRDefault="007E2915" w:rsidP="00CF17A7">
      <w:pPr>
        <w:numPr>
          <w:ilvl w:val="0"/>
          <w:numId w:val="75"/>
        </w:numPr>
        <w:spacing w:after="0" w:line="240" w:lineRule="auto"/>
        <w:contextualSpacing/>
        <w:rPr>
          <w:rFonts w:cstheme="minorHAnsi"/>
          <w:sz w:val="24"/>
          <w:szCs w:val="24"/>
        </w:rPr>
      </w:pPr>
      <w:r w:rsidRPr="007E2915">
        <w:rPr>
          <w:rFonts w:cstheme="minorHAnsi"/>
          <w:sz w:val="24"/>
          <w:szCs w:val="24"/>
        </w:rPr>
        <w:t xml:space="preserve">Ensures the </w:t>
      </w:r>
      <w:proofErr w:type="spellStart"/>
      <w:r w:rsidRPr="007E2915">
        <w:rPr>
          <w:rFonts w:cstheme="minorHAnsi"/>
          <w:sz w:val="24"/>
          <w:szCs w:val="24"/>
        </w:rPr>
        <w:t>SENCo</w:t>
      </w:r>
      <w:proofErr w:type="spellEnd"/>
      <w:r w:rsidRPr="007E2915">
        <w:rPr>
          <w:rFonts w:cstheme="minorHAnsi"/>
          <w:sz w:val="24"/>
          <w:szCs w:val="24"/>
        </w:rPr>
        <w:t xml:space="preserve"> is fully supported in effectively implementing access arrangements and reasonable adjustments once approved</w:t>
      </w:r>
    </w:p>
    <w:p w14:paraId="294805A3" w14:textId="77777777" w:rsidR="007E2915" w:rsidRPr="007E2915" w:rsidRDefault="007E2915" w:rsidP="007E2915">
      <w:pPr>
        <w:spacing w:after="0" w:line="240" w:lineRule="auto"/>
        <w:rPr>
          <w:rFonts w:cs="Arial"/>
          <w:sz w:val="24"/>
          <w:szCs w:val="24"/>
        </w:rPr>
      </w:pPr>
    </w:p>
    <w:p w14:paraId="4B0D11C2" w14:textId="77777777" w:rsidR="007E2915" w:rsidRPr="007E2915" w:rsidRDefault="007E2915" w:rsidP="007E2915">
      <w:pPr>
        <w:spacing w:after="0" w:line="240" w:lineRule="auto"/>
        <w:rPr>
          <w:rFonts w:cs="Arial"/>
          <w:b/>
          <w:sz w:val="24"/>
          <w:szCs w:val="24"/>
        </w:rPr>
      </w:pPr>
      <w:proofErr w:type="spellStart"/>
      <w:r w:rsidRPr="007E2915">
        <w:rPr>
          <w:rFonts w:cs="Arial"/>
          <w:b/>
          <w:sz w:val="24"/>
          <w:szCs w:val="24"/>
        </w:rPr>
        <w:t>SENCo</w:t>
      </w:r>
      <w:proofErr w:type="spellEnd"/>
    </w:p>
    <w:p w14:paraId="4F6F2D9F" w14:textId="77777777" w:rsidR="007E2915" w:rsidRPr="007E2915" w:rsidRDefault="007E2915" w:rsidP="00CF17A7">
      <w:pPr>
        <w:pStyle w:val="ListParagraph"/>
        <w:numPr>
          <w:ilvl w:val="0"/>
          <w:numId w:val="6"/>
        </w:numPr>
        <w:spacing w:after="0" w:line="240" w:lineRule="auto"/>
        <w:rPr>
          <w:rFonts w:asciiTheme="minorHAnsi" w:hAnsiTheme="minorHAnsi" w:cs="Arial"/>
          <w:b/>
          <w:sz w:val="24"/>
          <w:szCs w:val="24"/>
        </w:rPr>
      </w:pPr>
      <w:r w:rsidRPr="007E2915">
        <w:rPr>
          <w:rFonts w:asciiTheme="minorHAnsi" w:hAnsiTheme="minorHAnsi" w:cs="Arial"/>
          <w:sz w:val="24"/>
          <w:szCs w:val="24"/>
        </w:rPr>
        <w:t>Assesses candidates (or works with the appointed access arrangements assessor) to identify access arrangements requirements thereby ensuring that</w:t>
      </w:r>
    </w:p>
    <w:p w14:paraId="7736070C" w14:textId="77777777" w:rsidR="007E2915" w:rsidRPr="007E2915" w:rsidRDefault="007E2915" w:rsidP="00CF17A7">
      <w:pPr>
        <w:pStyle w:val="ListParagraph"/>
        <w:numPr>
          <w:ilvl w:val="0"/>
          <w:numId w:val="6"/>
        </w:numPr>
        <w:spacing w:after="0" w:line="240" w:lineRule="auto"/>
        <w:rPr>
          <w:rFonts w:asciiTheme="minorHAnsi" w:hAnsiTheme="minorHAnsi" w:cs="Arial"/>
          <w:b/>
          <w:sz w:val="24"/>
          <w:szCs w:val="24"/>
        </w:rPr>
      </w:pPr>
      <w:r w:rsidRPr="007E2915">
        <w:rPr>
          <w:rFonts w:asciiTheme="minorHAnsi" w:hAnsiTheme="minorHAnsi" w:cs="Arial"/>
          <w:sz w:val="24"/>
          <w:szCs w:val="24"/>
        </w:rPr>
        <w:t xml:space="preserve">Gathers </w:t>
      </w:r>
      <w:r w:rsidRPr="007E2915">
        <w:rPr>
          <w:rFonts w:asciiTheme="minorHAnsi" w:hAnsiTheme="minorHAnsi" w:cs="Arial"/>
          <w:b/>
          <w:sz w:val="24"/>
          <w:szCs w:val="24"/>
        </w:rPr>
        <w:t xml:space="preserve">evidence </w:t>
      </w:r>
      <w:r w:rsidRPr="007E2915">
        <w:rPr>
          <w:rFonts w:asciiTheme="minorHAnsi" w:hAnsiTheme="minorHAnsi" w:cs="Arial"/>
          <w:sz w:val="24"/>
          <w:szCs w:val="24"/>
        </w:rPr>
        <w:t>to support the need for access arrangements for a candidate</w:t>
      </w:r>
    </w:p>
    <w:p w14:paraId="6EB952D7" w14:textId="77777777" w:rsidR="007E2915" w:rsidRPr="007E2915" w:rsidRDefault="007E2915" w:rsidP="00CF17A7">
      <w:pPr>
        <w:pStyle w:val="ListParagraph"/>
        <w:numPr>
          <w:ilvl w:val="0"/>
          <w:numId w:val="6"/>
        </w:numPr>
        <w:spacing w:after="0" w:line="240" w:lineRule="auto"/>
        <w:rPr>
          <w:rFonts w:asciiTheme="minorHAnsi" w:hAnsiTheme="minorHAnsi" w:cs="Arial"/>
          <w:b/>
          <w:sz w:val="24"/>
          <w:szCs w:val="24"/>
        </w:rPr>
      </w:pPr>
      <w:r w:rsidRPr="007E2915">
        <w:rPr>
          <w:rFonts w:asciiTheme="minorHAnsi" w:hAnsiTheme="minorHAnsi" w:cs="Arial"/>
          <w:sz w:val="24"/>
          <w:szCs w:val="24"/>
        </w:rPr>
        <w:t xml:space="preserve">Liaises with teaching staff to gather evidence of  </w:t>
      </w:r>
      <w:r w:rsidRPr="007E2915">
        <w:rPr>
          <w:rFonts w:asciiTheme="minorHAnsi" w:hAnsiTheme="minorHAnsi" w:cs="Arial"/>
          <w:b/>
          <w:sz w:val="24"/>
          <w:szCs w:val="24"/>
        </w:rPr>
        <w:t xml:space="preserve">normal way of </w:t>
      </w:r>
      <w:proofErr w:type="spellStart"/>
      <w:r w:rsidRPr="007E2915">
        <w:rPr>
          <w:rFonts w:asciiTheme="minorHAnsi" w:hAnsiTheme="minorHAnsi" w:cs="Arial"/>
          <w:b/>
          <w:sz w:val="24"/>
          <w:szCs w:val="24"/>
        </w:rPr>
        <w:t>working</w:t>
      </w:r>
      <w:r w:rsidRPr="007E2915">
        <w:rPr>
          <w:rFonts w:asciiTheme="minorHAnsi" w:hAnsiTheme="minorHAnsi" w:cs="Arial"/>
          <w:sz w:val="24"/>
          <w:szCs w:val="24"/>
        </w:rPr>
        <w:t>of</w:t>
      </w:r>
      <w:proofErr w:type="spellEnd"/>
      <w:r w:rsidRPr="007E2915">
        <w:rPr>
          <w:rFonts w:asciiTheme="minorHAnsi" w:hAnsiTheme="minorHAnsi" w:cs="Arial"/>
          <w:sz w:val="24"/>
          <w:szCs w:val="24"/>
        </w:rPr>
        <w:t xml:space="preserve"> an affected candidate</w:t>
      </w:r>
    </w:p>
    <w:p w14:paraId="56ABE921" w14:textId="77777777" w:rsidR="007E2915" w:rsidRPr="007E2915" w:rsidRDefault="007E2915" w:rsidP="00CF17A7">
      <w:pPr>
        <w:pStyle w:val="ListParagraph"/>
        <w:numPr>
          <w:ilvl w:val="0"/>
          <w:numId w:val="6"/>
        </w:numPr>
        <w:spacing w:after="0" w:line="240" w:lineRule="auto"/>
        <w:rPr>
          <w:rFonts w:asciiTheme="minorHAnsi" w:hAnsiTheme="minorHAnsi" w:cs="Arial"/>
          <w:b/>
          <w:sz w:val="24"/>
          <w:szCs w:val="24"/>
        </w:rPr>
      </w:pPr>
      <w:r w:rsidRPr="007E2915">
        <w:rPr>
          <w:rFonts w:asciiTheme="minorHAnsi" w:hAnsiTheme="minorHAnsi" w:cs="Arial"/>
          <w:sz w:val="24"/>
          <w:szCs w:val="24"/>
        </w:rPr>
        <w:t>Determines candidate eligibility for arrangements or adjustments that are centre-delegated</w:t>
      </w:r>
    </w:p>
    <w:p w14:paraId="1C1B8DE7" w14:textId="77777777" w:rsidR="007E2915" w:rsidRPr="007E2915" w:rsidRDefault="007E2915" w:rsidP="00CF17A7">
      <w:pPr>
        <w:pStyle w:val="ListParagraph"/>
        <w:numPr>
          <w:ilvl w:val="0"/>
          <w:numId w:val="6"/>
        </w:numPr>
        <w:spacing w:after="0" w:line="240" w:lineRule="auto"/>
        <w:rPr>
          <w:rFonts w:asciiTheme="minorHAnsi" w:hAnsiTheme="minorHAnsi" w:cs="Arial"/>
          <w:b/>
          <w:sz w:val="24"/>
          <w:szCs w:val="24"/>
        </w:rPr>
      </w:pPr>
      <w:r w:rsidRPr="007E2915">
        <w:rPr>
          <w:rFonts w:asciiTheme="minorHAnsi" w:hAnsiTheme="minorHAnsi" w:cs="Arial"/>
          <w:sz w:val="24"/>
          <w:szCs w:val="24"/>
        </w:rPr>
        <w:t xml:space="preserve">Gathers signed </w:t>
      </w:r>
      <w:r w:rsidRPr="007E2915">
        <w:rPr>
          <w:rFonts w:asciiTheme="minorHAnsi" w:hAnsiTheme="minorHAnsi" w:cs="Arial"/>
          <w:b/>
          <w:sz w:val="24"/>
          <w:szCs w:val="24"/>
        </w:rPr>
        <w:t>data protection notices</w:t>
      </w:r>
      <w:r w:rsidRPr="007E2915">
        <w:rPr>
          <w:rFonts w:asciiTheme="minorHAnsi" w:hAnsiTheme="minorHAnsi" w:cs="Arial"/>
          <w:sz w:val="24"/>
          <w:szCs w:val="24"/>
        </w:rPr>
        <w:t xml:space="preserve"> from candidates where required</w:t>
      </w:r>
    </w:p>
    <w:p w14:paraId="681F9482" w14:textId="77777777" w:rsidR="007E2915" w:rsidRPr="007E2915" w:rsidRDefault="007E2915" w:rsidP="00CF17A7">
      <w:pPr>
        <w:pStyle w:val="ListParagraph"/>
        <w:numPr>
          <w:ilvl w:val="0"/>
          <w:numId w:val="6"/>
        </w:numPr>
        <w:spacing w:after="0" w:line="240" w:lineRule="auto"/>
        <w:rPr>
          <w:rFonts w:asciiTheme="minorHAnsi" w:hAnsiTheme="minorHAnsi" w:cs="Arial"/>
          <w:b/>
          <w:sz w:val="24"/>
          <w:szCs w:val="24"/>
        </w:rPr>
      </w:pPr>
      <w:r w:rsidRPr="007E2915">
        <w:rPr>
          <w:rFonts w:asciiTheme="minorHAnsi" w:hAnsiTheme="minorHAnsi" w:cs="Arial"/>
          <w:sz w:val="24"/>
          <w:szCs w:val="24"/>
        </w:rPr>
        <w:t xml:space="preserve">Applies for </w:t>
      </w:r>
      <w:r w:rsidRPr="007E2915">
        <w:rPr>
          <w:rFonts w:asciiTheme="minorHAnsi" w:hAnsiTheme="minorHAnsi" w:cs="Arial"/>
          <w:b/>
          <w:sz w:val="24"/>
          <w:szCs w:val="24"/>
        </w:rPr>
        <w:t>approval</w:t>
      </w:r>
      <w:r w:rsidRPr="007E2915">
        <w:rPr>
          <w:rFonts w:asciiTheme="minorHAnsi" w:hAnsiTheme="minorHAnsi" w:cs="Arial"/>
          <w:sz w:val="24"/>
          <w:szCs w:val="24"/>
        </w:rPr>
        <w:t xml:space="preserve"> through </w:t>
      </w:r>
      <w:r w:rsidRPr="007E2915">
        <w:rPr>
          <w:rFonts w:asciiTheme="minorHAnsi" w:hAnsiTheme="minorHAnsi" w:cs="Arial"/>
          <w:i/>
          <w:sz w:val="24"/>
          <w:szCs w:val="24"/>
        </w:rPr>
        <w:t>Access arrangements online</w:t>
      </w:r>
      <w:r w:rsidRPr="007E2915">
        <w:rPr>
          <w:rFonts w:asciiTheme="minorHAnsi" w:hAnsiTheme="minorHAnsi" w:cs="Arial"/>
          <w:sz w:val="24"/>
          <w:szCs w:val="24"/>
        </w:rPr>
        <w:t xml:space="preserve"> (AAO), where required or through the awarding body where qualifications sit outside the scope of AAO</w:t>
      </w:r>
    </w:p>
    <w:p w14:paraId="1E9124E8" w14:textId="77777777" w:rsidR="007E2915" w:rsidRPr="007E2915" w:rsidRDefault="007E2915" w:rsidP="00CF17A7">
      <w:pPr>
        <w:pStyle w:val="ListParagraph"/>
        <w:numPr>
          <w:ilvl w:val="0"/>
          <w:numId w:val="6"/>
        </w:numPr>
        <w:spacing w:after="0" w:line="240" w:lineRule="auto"/>
        <w:rPr>
          <w:rFonts w:asciiTheme="minorHAnsi" w:hAnsiTheme="minorHAnsi" w:cs="Arial"/>
          <w:b/>
          <w:sz w:val="24"/>
          <w:szCs w:val="24"/>
        </w:rPr>
      </w:pPr>
      <w:r w:rsidRPr="007E2915">
        <w:rPr>
          <w:rFonts w:asciiTheme="minorHAnsi" w:hAnsiTheme="minorHAnsi" w:cs="Arial"/>
          <w:sz w:val="24"/>
          <w:szCs w:val="24"/>
        </w:rPr>
        <w:t>Keeps relevant paperwork and evidence on file for JCQ inspection purposes</w:t>
      </w:r>
    </w:p>
    <w:p w14:paraId="41419E6A" w14:textId="77777777" w:rsidR="007E2915" w:rsidRPr="007E2915" w:rsidRDefault="007E2915" w:rsidP="00CF17A7">
      <w:pPr>
        <w:pStyle w:val="ListParagraph"/>
        <w:numPr>
          <w:ilvl w:val="0"/>
          <w:numId w:val="6"/>
        </w:numPr>
        <w:spacing w:after="0" w:line="240" w:lineRule="auto"/>
        <w:rPr>
          <w:rFonts w:asciiTheme="minorHAnsi" w:hAnsiTheme="minorHAnsi" w:cs="Arial"/>
          <w:b/>
          <w:sz w:val="24"/>
          <w:szCs w:val="24"/>
        </w:rPr>
      </w:pPr>
      <w:r w:rsidRPr="007E2915">
        <w:rPr>
          <w:rFonts w:asciiTheme="minorHAnsi" w:hAnsiTheme="minorHAnsi" w:cs="Arial"/>
          <w:sz w:val="24"/>
          <w:szCs w:val="24"/>
        </w:rPr>
        <w:t>Employs good practice in relation to the Equality Act 2010</w:t>
      </w:r>
    </w:p>
    <w:p w14:paraId="0D6722F3" w14:textId="77777777" w:rsidR="007E2915" w:rsidRPr="007E2915" w:rsidRDefault="007E2915" w:rsidP="00CF17A7">
      <w:pPr>
        <w:pStyle w:val="ListParagraph"/>
        <w:numPr>
          <w:ilvl w:val="0"/>
          <w:numId w:val="6"/>
        </w:numPr>
        <w:spacing w:after="0" w:line="240" w:lineRule="auto"/>
        <w:rPr>
          <w:rFonts w:asciiTheme="minorHAnsi" w:hAnsiTheme="minorHAnsi" w:cs="Arial"/>
          <w:b/>
          <w:sz w:val="24"/>
          <w:szCs w:val="24"/>
        </w:rPr>
      </w:pPr>
      <w:r w:rsidRPr="007E2915">
        <w:rPr>
          <w:rFonts w:asciiTheme="minorHAnsi" w:hAnsiTheme="minorHAnsi" w:cs="Arial"/>
          <w:sz w:val="24"/>
          <w:szCs w:val="24"/>
        </w:rPr>
        <w:t xml:space="preserve">Liaises with the EO regarding exam time arrangements for access arrangement candidates </w:t>
      </w:r>
    </w:p>
    <w:p w14:paraId="48B480F8" w14:textId="77777777" w:rsidR="007E2915" w:rsidRPr="007E2915" w:rsidRDefault="007E2915" w:rsidP="00CF17A7">
      <w:pPr>
        <w:pStyle w:val="ListParagraph"/>
        <w:numPr>
          <w:ilvl w:val="0"/>
          <w:numId w:val="6"/>
        </w:numPr>
        <w:spacing w:after="0" w:line="240" w:lineRule="auto"/>
        <w:rPr>
          <w:rFonts w:asciiTheme="minorHAnsi" w:hAnsiTheme="minorHAnsi"/>
          <w:b/>
          <w:sz w:val="24"/>
          <w:szCs w:val="24"/>
        </w:rPr>
      </w:pPr>
      <w:r w:rsidRPr="007E2915">
        <w:rPr>
          <w:rFonts w:asciiTheme="minorHAnsi" w:hAnsiTheme="minorHAnsi" w:cs="Arial"/>
          <w:sz w:val="24"/>
          <w:szCs w:val="24"/>
        </w:rPr>
        <w:t xml:space="preserve">Ensures staff appointed to facilitate access arrangements for candidates are </w:t>
      </w:r>
      <w:r w:rsidRPr="007E2915">
        <w:rPr>
          <w:rFonts w:asciiTheme="minorHAnsi" w:hAnsiTheme="minorHAnsi" w:cs="Arial"/>
          <w:bCs/>
          <w:sz w:val="24"/>
          <w:szCs w:val="24"/>
        </w:rPr>
        <w:t xml:space="preserve">appropriately trained and understand the rules of the particular arrangement(s) </w:t>
      </w:r>
      <w:r w:rsidRPr="007E2915">
        <w:rPr>
          <w:rFonts w:asciiTheme="minorHAnsi" w:hAnsiTheme="minorHAnsi"/>
          <w:sz w:val="24"/>
          <w:szCs w:val="24"/>
        </w:rPr>
        <w:t>and keeps a record of the training provided to facilitators for the required period</w:t>
      </w:r>
    </w:p>
    <w:p w14:paraId="4FC488E1" w14:textId="77777777" w:rsidR="007E2915" w:rsidRPr="007E2915" w:rsidRDefault="007E2915" w:rsidP="00CF17A7">
      <w:pPr>
        <w:pStyle w:val="ListParagraph"/>
        <w:numPr>
          <w:ilvl w:val="0"/>
          <w:numId w:val="6"/>
        </w:numPr>
        <w:spacing w:after="0" w:line="240" w:lineRule="auto"/>
        <w:rPr>
          <w:rFonts w:asciiTheme="minorHAnsi" w:hAnsiTheme="minorHAnsi" w:cs="Arial"/>
          <w:b/>
          <w:sz w:val="24"/>
          <w:szCs w:val="24"/>
        </w:rPr>
      </w:pPr>
      <w:r w:rsidRPr="007E2915">
        <w:rPr>
          <w:rFonts w:asciiTheme="minorHAnsi" w:hAnsiTheme="minorHAnsi" w:cs="Arial"/>
          <w:sz w:val="24"/>
          <w:szCs w:val="24"/>
        </w:rPr>
        <w:t xml:space="preserve">Provides and annually reviews a centre policy on the </w:t>
      </w:r>
      <w:r w:rsidRPr="007E2915">
        <w:rPr>
          <w:rFonts w:asciiTheme="minorHAnsi" w:hAnsiTheme="minorHAnsi" w:cs="Arial"/>
          <w:b/>
          <w:sz w:val="24"/>
          <w:szCs w:val="24"/>
        </w:rPr>
        <w:t>use of word processors</w:t>
      </w:r>
      <w:r w:rsidRPr="007E2915">
        <w:rPr>
          <w:rFonts w:asciiTheme="minorHAnsi" w:hAnsiTheme="minorHAnsi" w:cs="Arial"/>
          <w:sz w:val="24"/>
          <w:szCs w:val="24"/>
        </w:rPr>
        <w:t xml:space="preserve"> in exams and assessments</w:t>
      </w:r>
    </w:p>
    <w:p w14:paraId="41C3F0F6" w14:textId="77777777" w:rsidR="007E2915" w:rsidRPr="00CF17A7" w:rsidRDefault="007E2915" w:rsidP="007E2915">
      <w:pPr>
        <w:pStyle w:val="Headinglevel2"/>
        <w:spacing w:before="0" w:after="0"/>
        <w:ind w:firstLine="720"/>
        <w:rPr>
          <w:rFonts w:asciiTheme="minorHAnsi" w:hAnsiTheme="minorHAnsi" w:cs="Arial"/>
          <w:color w:val="2E74B5" w:themeColor="accent1" w:themeShade="BF"/>
        </w:rPr>
      </w:pPr>
      <w:bookmarkStart w:id="27" w:name="_Toc463874500"/>
      <w:bookmarkStart w:id="28" w:name="_Toc83553214"/>
      <w:r w:rsidRPr="00CF17A7">
        <w:rPr>
          <w:rFonts w:asciiTheme="minorHAnsi" w:hAnsiTheme="minorHAnsi" w:cs="Arial"/>
          <w:color w:val="2E74B5" w:themeColor="accent1" w:themeShade="BF"/>
        </w:rPr>
        <w:t>Word processor policy (exams)</w:t>
      </w:r>
      <w:bookmarkEnd w:id="27"/>
      <w:bookmarkEnd w:id="28"/>
    </w:p>
    <w:tbl>
      <w:tblPr>
        <w:tblStyle w:val="TableGrid"/>
        <w:tblW w:w="0" w:type="auto"/>
        <w:tblInd w:w="720" w:type="dxa"/>
        <w:tblLook w:val="04A0" w:firstRow="1" w:lastRow="0" w:firstColumn="1" w:lastColumn="0" w:noHBand="0" w:noVBand="1"/>
      </w:tblPr>
      <w:tblGrid>
        <w:gridCol w:w="9616"/>
      </w:tblGrid>
      <w:tr w:rsidR="007E2915" w:rsidRPr="007E2915" w14:paraId="0CFCDD18" w14:textId="77777777" w:rsidTr="007E2915">
        <w:tc>
          <w:tcPr>
            <w:tcW w:w="9736" w:type="dxa"/>
          </w:tcPr>
          <w:p w14:paraId="14FFE350" w14:textId="77777777" w:rsidR="007E2915" w:rsidRPr="007E2915" w:rsidRDefault="007E2915" w:rsidP="007E2915">
            <w:pPr>
              <w:pStyle w:val="Headinglevel2"/>
              <w:spacing w:before="0" w:after="0"/>
              <w:rPr>
                <w:rFonts w:asciiTheme="minorHAnsi" w:hAnsiTheme="minorHAnsi"/>
                <w:b w:val="0"/>
                <w:color w:val="auto"/>
              </w:rPr>
            </w:pPr>
            <w:bookmarkStart w:id="29" w:name="_Toc83553215"/>
            <w:r w:rsidRPr="007E2915">
              <w:rPr>
                <w:rFonts w:asciiTheme="minorHAnsi" w:hAnsiTheme="minorHAnsi"/>
                <w:b w:val="0"/>
                <w:color w:val="auto"/>
              </w:rPr>
              <w:t>Copies of this document are available in the exams office.</w:t>
            </w:r>
            <w:bookmarkEnd w:id="29"/>
          </w:p>
          <w:p w14:paraId="37C034A7" w14:textId="77777777" w:rsidR="007E2915" w:rsidRPr="007E2915" w:rsidRDefault="007E2915" w:rsidP="007E2915">
            <w:pPr>
              <w:autoSpaceDE w:val="0"/>
              <w:autoSpaceDN w:val="0"/>
              <w:adjustRightInd w:val="0"/>
              <w:rPr>
                <w:rFonts w:cs="Arial"/>
                <w:bCs/>
                <w:i/>
                <w:sz w:val="24"/>
                <w:szCs w:val="24"/>
              </w:rPr>
            </w:pPr>
            <w:r w:rsidRPr="007E2915">
              <w:rPr>
                <w:rFonts w:cs="Arial"/>
                <w:bCs/>
                <w:i/>
                <w:sz w:val="24"/>
                <w:szCs w:val="24"/>
              </w:rPr>
              <w:t xml:space="preserve"> “It is strongly recommended that a centre has a policy on the use of word processors which it can articulate to parents/carers. Principally, that a word processor cannot simply be granted to a candidate because he/she now wants to type rather than write or can work faster on a keyboard, or because he/she uses a laptop at home.</w:t>
            </w:r>
          </w:p>
          <w:p w14:paraId="63B0B42C" w14:textId="1BAC9D8F" w:rsidR="007E2915" w:rsidRPr="007E2915" w:rsidRDefault="007E2915" w:rsidP="00CF17A7">
            <w:pPr>
              <w:autoSpaceDE w:val="0"/>
              <w:autoSpaceDN w:val="0"/>
              <w:adjustRightInd w:val="0"/>
              <w:rPr>
                <w:rFonts w:cs="Arial"/>
                <w:bCs/>
                <w:i/>
                <w:sz w:val="24"/>
                <w:szCs w:val="24"/>
                <w:highlight w:val="yellow"/>
              </w:rPr>
            </w:pPr>
            <w:r w:rsidRPr="007E2915">
              <w:rPr>
                <w:rFonts w:cs="Arial"/>
                <w:bCs/>
                <w:i/>
                <w:sz w:val="24"/>
                <w:szCs w:val="24"/>
                <w:u w:val="single"/>
              </w:rPr>
              <w:t>The use of a word processor must reflect the candidate’s normal way of working within the centre and be appropriate to the candidate’s needs</w:t>
            </w:r>
            <w:r w:rsidRPr="007E2915">
              <w:rPr>
                <w:rFonts w:cs="Arial"/>
                <w:bCs/>
                <w:i/>
                <w:sz w:val="24"/>
                <w:szCs w:val="24"/>
              </w:rPr>
              <w:t xml:space="preserve">...”                                                            </w:t>
            </w:r>
            <w:r w:rsidRPr="007E2915">
              <w:rPr>
                <w:rFonts w:cs="Arial"/>
                <w:bCs/>
                <w:sz w:val="24"/>
                <w:szCs w:val="24"/>
              </w:rPr>
              <w:t>[</w:t>
            </w:r>
            <w:hyperlink r:id="rId44" w:history="1">
              <w:r w:rsidRPr="007E2915">
                <w:rPr>
                  <w:rStyle w:val="Hyperlink"/>
                  <w:rFonts w:cs="Arial"/>
                  <w:sz w:val="24"/>
                  <w:szCs w:val="24"/>
                </w:rPr>
                <w:t>AA</w:t>
              </w:r>
            </w:hyperlink>
            <w:r w:rsidRPr="007E2915">
              <w:rPr>
                <w:rFonts w:cs="Arial"/>
                <w:sz w:val="24"/>
                <w:szCs w:val="24"/>
              </w:rPr>
              <w:t>5.8]</w:t>
            </w:r>
          </w:p>
        </w:tc>
      </w:tr>
    </w:tbl>
    <w:p w14:paraId="5BBAA4C7" w14:textId="77777777" w:rsidR="007E2915" w:rsidRPr="007E2915" w:rsidRDefault="007E2915" w:rsidP="007E2915">
      <w:pPr>
        <w:spacing w:after="0" w:line="240" w:lineRule="auto"/>
        <w:rPr>
          <w:rFonts w:cs="Arial"/>
          <w:b/>
          <w:sz w:val="24"/>
          <w:szCs w:val="24"/>
        </w:rPr>
      </w:pPr>
    </w:p>
    <w:p w14:paraId="225055F0" w14:textId="77777777" w:rsidR="007E2915" w:rsidRPr="007E2915" w:rsidRDefault="007E2915" w:rsidP="00CF17A7">
      <w:pPr>
        <w:pStyle w:val="ListParagraph"/>
        <w:numPr>
          <w:ilvl w:val="0"/>
          <w:numId w:val="6"/>
        </w:numPr>
        <w:spacing w:after="0" w:line="240" w:lineRule="auto"/>
        <w:rPr>
          <w:rFonts w:asciiTheme="minorHAnsi" w:hAnsiTheme="minorHAnsi" w:cs="Arial"/>
          <w:b/>
          <w:sz w:val="24"/>
          <w:szCs w:val="24"/>
        </w:rPr>
      </w:pPr>
      <w:r w:rsidRPr="007E2915">
        <w:rPr>
          <w:rFonts w:asciiTheme="minorHAnsi" w:hAnsiTheme="minorHAnsi" w:cs="Arial"/>
          <w:sz w:val="24"/>
          <w:szCs w:val="24"/>
        </w:rPr>
        <w:t xml:space="preserve">Ensures criteria for candidates granted </w:t>
      </w:r>
      <w:r w:rsidRPr="007E2915">
        <w:rPr>
          <w:rFonts w:asciiTheme="minorHAnsi" w:hAnsiTheme="minorHAnsi" w:cs="Arial"/>
          <w:b/>
          <w:sz w:val="24"/>
          <w:szCs w:val="24"/>
        </w:rPr>
        <w:t xml:space="preserve">separate invigilation within the centre </w:t>
      </w:r>
      <w:r w:rsidRPr="007E2915">
        <w:rPr>
          <w:rFonts w:asciiTheme="minorHAnsi" w:hAnsiTheme="minorHAnsi" w:cs="Arial"/>
          <w:sz w:val="24"/>
          <w:szCs w:val="24"/>
        </w:rPr>
        <w:t xml:space="preserve">is clear, meets JCQ regulations and best meets the needs of individual candidates and remaining candidates in main exam rooms </w:t>
      </w:r>
    </w:p>
    <w:p w14:paraId="7EFDA463" w14:textId="77777777" w:rsidR="007E2915" w:rsidRPr="00CF17A7" w:rsidRDefault="007E2915" w:rsidP="007E2915">
      <w:pPr>
        <w:pStyle w:val="Headinglevel2"/>
        <w:spacing w:before="0" w:after="0"/>
        <w:ind w:firstLine="720"/>
        <w:rPr>
          <w:rFonts w:asciiTheme="minorHAnsi" w:hAnsiTheme="minorHAnsi" w:cs="Arial"/>
          <w:color w:val="2E74B5" w:themeColor="accent1" w:themeShade="BF"/>
        </w:rPr>
      </w:pPr>
      <w:bookmarkStart w:id="30" w:name="_Toc463874501"/>
      <w:bookmarkStart w:id="31" w:name="_Toc83553216"/>
      <w:r w:rsidRPr="00CF17A7">
        <w:rPr>
          <w:rFonts w:asciiTheme="minorHAnsi" w:hAnsiTheme="minorHAnsi" w:cs="Arial"/>
          <w:color w:val="2E74B5" w:themeColor="accent1" w:themeShade="BF"/>
        </w:rPr>
        <w:t>Separate invigilation within the centre</w:t>
      </w:r>
      <w:bookmarkEnd w:id="30"/>
      <w:bookmarkEnd w:id="31"/>
    </w:p>
    <w:tbl>
      <w:tblPr>
        <w:tblStyle w:val="TableGrid"/>
        <w:tblW w:w="0" w:type="auto"/>
        <w:tblInd w:w="720" w:type="dxa"/>
        <w:tblLook w:val="04A0" w:firstRow="1" w:lastRow="0" w:firstColumn="1" w:lastColumn="0" w:noHBand="0" w:noVBand="1"/>
      </w:tblPr>
      <w:tblGrid>
        <w:gridCol w:w="9616"/>
      </w:tblGrid>
      <w:tr w:rsidR="007E2915" w:rsidRPr="007E2915" w14:paraId="3BBB28D5" w14:textId="77777777" w:rsidTr="007E2915">
        <w:tc>
          <w:tcPr>
            <w:tcW w:w="9736" w:type="dxa"/>
          </w:tcPr>
          <w:p w14:paraId="679E3744" w14:textId="6E865A43" w:rsidR="007E2915" w:rsidRPr="007E2915" w:rsidRDefault="007E2915" w:rsidP="00CF17A7">
            <w:pPr>
              <w:rPr>
                <w:rFonts w:cs="Arial"/>
                <w:sz w:val="24"/>
                <w:szCs w:val="24"/>
              </w:rPr>
            </w:pPr>
            <w:r w:rsidRPr="007E2915">
              <w:rPr>
                <w:rFonts w:cs="Arial"/>
                <w:sz w:val="24"/>
                <w:szCs w:val="24"/>
              </w:rPr>
              <w:t>Separate invigilation is only made available to those students who are known by the centre to be receiving treatment from CAMHS or an NHS Psychiatrist and the candidate’s difficulties are recognised by the SENCO, or a senior member of staff with pastoral responsibilities and it is the candidate’s normal way of working.</w:t>
            </w:r>
            <w:r w:rsidR="00CF17A7">
              <w:rPr>
                <w:rFonts w:cs="Arial"/>
                <w:sz w:val="24"/>
                <w:szCs w:val="24"/>
              </w:rPr>
              <w:t xml:space="preserve">                     </w:t>
            </w:r>
            <w:r w:rsidRPr="007E2915">
              <w:rPr>
                <w:rFonts w:cs="Arial"/>
                <w:sz w:val="24"/>
                <w:szCs w:val="24"/>
              </w:rPr>
              <w:t xml:space="preserve">[See </w:t>
            </w:r>
            <w:hyperlink r:id="rId45" w:history="1">
              <w:r w:rsidRPr="007E2915">
                <w:rPr>
                  <w:rStyle w:val="Hyperlink"/>
                  <w:rFonts w:cs="Arial"/>
                  <w:sz w:val="24"/>
                  <w:szCs w:val="24"/>
                </w:rPr>
                <w:t>AA</w:t>
              </w:r>
            </w:hyperlink>
            <w:r w:rsidRPr="007E2915">
              <w:rPr>
                <w:rFonts w:cs="Arial"/>
                <w:sz w:val="24"/>
                <w:szCs w:val="24"/>
              </w:rPr>
              <w:t xml:space="preserve"> 5.16 plus centre-determined criteria]</w:t>
            </w:r>
          </w:p>
        </w:tc>
      </w:tr>
    </w:tbl>
    <w:p w14:paraId="161A5A42" w14:textId="77777777" w:rsidR="007E2915" w:rsidRPr="007E2915" w:rsidRDefault="007E2915" w:rsidP="007E2915">
      <w:pPr>
        <w:pStyle w:val="ListParagraph"/>
        <w:spacing w:after="0" w:line="240" w:lineRule="auto"/>
        <w:rPr>
          <w:rFonts w:asciiTheme="minorHAnsi" w:hAnsiTheme="minorHAnsi" w:cs="Arial"/>
          <w:b/>
          <w:sz w:val="24"/>
          <w:szCs w:val="24"/>
        </w:rPr>
      </w:pPr>
    </w:p>
    <w:p w14:paraId="0C055884" w14:textId="77777777" w:rsidR="007E2915" w:rsidRPr="007E2915" w:rsidRDefault="007E2915" w:rsidP="007E2915">
      <w:pPr>
        <w:spacing w:after="0" w:line="240" w:lineRule="auto"/>
        <w:rPr>
          <w:rFonts w:cs="Arial"/>
          <w:sz w:val="24"/>
          <w:szCs w:val="24"/>
        </w:rPr>
      </w:pPr>
      <w:r w:rsidRPr="007E2915">
        <w:rPr>
          <w:rFonts w:cs="Arial"/>
          <w:b/>
          <w:sz w:val="24"/>
          <w:szCs w:val="24"/>
        </w:rPr>
        <w:t>Senior Leaders, Head of department, Teaching staff</w:t>
      </w:r>
    </w:p>
    <w:p w14:paraId="44217ED1" w14:textId="77777777" w:rsidR="007E2915" w:rsidRPr="007E2915" w:rsidRDefault="007E2915" w:rsidP="00CF17A7">
      <w:pPr>
        <w:pStyle w:val="ListParagraph"/>
        <w:numPr>
          <w:ilvl w:val="0"/>
          <w:numId w:val="6"/>
        </w:numPr>
        <w:spacing w:after="0" w:line="240" w:lineRule="auto"/>
        <w:rPr>
          <w:rFonts w:asciiTheme="minorHAnsi" w:hAnsiTheme="minorHAnsi" w:cs="Arial"/>
          <w:sz w:val="24"/>
          <w:szCs w:val="24"/>
        </w:rPr>
      </w:pPr>
      <w:r w:rsidRPr="007E2915">
        <w:rPr>
          <w:rFonts w:asciiTheme="minorHAnsi" w:hAnsiTheme="minorHAnsi" w:cs="Arial"/>
          <w:sz w:val="24"/>
          <w:szCs w:val="24"/>
        </w:rPr>
        <w:t xml:space="preserve">Support the </w:t>
      </w:r>
      <w:proofErr w:type="spellStart"/>
      <w:r w:rsidRPr="007E2915">
        <w:rPr>
          <w:rFonts w:asciiTheme="minorHAnsi" w:hAnsiTheme="minorHAnsi" w:cs="Arial"/>
          <w:sz w:val="24"/>
          <w:szCs w:val="24"/>
        </w:rPr>
        <w:t>SENCo</w:t>
      </w:r>
      <w:proofErr w:type="spellEnd"/>
      <w:r w:rsidRPr="007E2915">
        <w:rPr>
          <w:rFonts w:asciiTheme="minorHAnsi" w:hAnsiTheme="minorHAnsi" w:cs="Arial"/>
          <w:sz w:val="24"/>
          <w:szCs w:val="24"/>
        </w:rPr>
        <w:t xml:space="preserve"> in identifying and implementing appropriate access arrangements</w:t>
      </w:r>
    </w:p>
    <w:p w14:paraId="540B00F9" w14:textId="77777777" w:rsidR="007E2915" w:rsidRPr="007E2915" w:rsidRDefault="007E2915" w:rsidP="007E2915">
      <w:pPr>
        <w:pStyle w:val="Heading3"/>
        <w:spacing w:before="0" w:line="240" w:lineRule="auto"/>
        <w:rPr>
          <w:rFonts w:asciiTheme="minorHAnsi" w:hAnsiTheme="minorHAnsi" w:cs="Arial"/>
          <w:u w:val="single"/>
        </w:rPr>
      </w:pPr>
      <w:bookmarkStart w:id="32" w:name="_Toc463874502"/>
      <w:r w:rsidRPr="007E2915">
        <w:rPr>
          <w:rFonts w:asciiTheme="minorHAnsi" w:hAnsiTheme="minorHAnsi" w:cs="Arial"/>
          <w:u w:val="single"/>
        </w:rPr>
        <w:lastRenderedPageBreak/>
        <w:t>Internal assessment</w:t>
      </w:r>
      <w:bookmarkEnd w:id="32"/>
    </w:p>
    <w:p w14:paraId="4531439F" w14:textId="77777777" w:rsidR="007E2915" w:rsidRPr="007E2915" w:rsidRDefault="007E2915" w:rsidP="007E2915">
      <w:pPr>
        <w:spacing w:after="0" w:line="240" w:lineRule="auto"/>
        <w:rPr>
          <w:rFonts w:cs="Arial"/>
          <w:sz w:val="24"/>
          <w:szCs w:val="24"/>
        </w:rPr>
      </w:pPr>
    </w:p>
    <w:p w14:paraId="0DFC0B93" w14:textId="77777777" w:rsidR="007E2915" w:rsidRPr="007E2915" w:rsidRDefault="007E2915" w:rsidP="007E2915">
      <w:pPr>
        <w:spacing w:after="0" w:line="240" w:lineRule="auto"/>
        <w:rPr>
          <w:rFonts w:cs="Arial"/>
          <w:b/>
          <w:sz w:val="24"/>
          <w:szCs w:val="24"/>
        </w:rPr>
      </w:pPr>
      <w:r w:rsidRPr="007E2915">
        <w:rPr>
          <w:rFonts w:cs="Arial"/>
          <w:b/>
          <w:sz w:val="24"/>
          <w:szCs w:val="24"/>
        </w:rPr>
        <w:t>Head of centre</w:t>
      </w:r>
    </w:p>
    <w:p w14:paraId="1954AD98" w14:textId="77777777" w:rsidR="007E2915" w:rsidRPr="007E2915" w:rsidRDefault="007E2915" w:rsidP="00CF17A7">
      <w:pPr>
        <w:pStyle w:val="ListParagraph"/>
        <w:numPr>
          <w:ilvl w:val="0"/>
          <w:numId w:val="22"/>
        </w:numPr>
        <w:spacing w:after="0" w:line="240" w:lineRule="auto"/>
        <w:rPr>
          <w:rFonts w:asciiTheme="minorHAnsi" w:hAnsiTheme="minorHAnsi" w:cs="Arial"/>
          <w:sz w:val="24"/>
          <w:szCs w:val="24"/>
        </w:rPr>
      </w:pPr>
      <w:r w:rsidRPr="007E2915">
        <w:rPr>
          <w:rFonts w:asciiTheme="minorHAnsi" w:hAnsiTheme="minorHAnsi" w:cs="Arial"/>
          <w:sz w:val="24"/>
          <w:szCs w:val="24"/>
        </w:rPr>
        <w:t xml:space="preserve">Ensures an </w:t>
      </w:r>
      <w:r w:rsidRPr="007E2915">
        <w:rPr>
          <w:rFonts w:asciiTheme="minorHAnsi" w:hAnsiTheme="minorHAnsi" w:cs="Arial"/>
          <w:b/>
          <w:sz w:val="24"/>
          <w:szCs w:val="24"/>
        </w:rPr>
        <w:t>internal appeals procedure</w:t>
      </w:r>
      <w:r w:rsidRPr="007E2915">
        <w:rPr>
          <w:rFonts w:asciiTheme="minorHAnsi" w:hAnsiTheme="minorHAnsi" w:cs="Arial"/>
          <w:sz w:val="24"/>
          <w:szCs w:val="24"/>
        </w:rPr>
        <w:t xml:space="preserve"> relating to internal assessment decisions is in place for a candidate (or parent/carer) to appeal against and request a review of the centre’s marking (see Roles and responsibilities overview)</w:t>
      </w:r>
    </w:p>
    <w:p w14:paraId="6094539E" w14:textId="77777777" w:rsidR="007E2915" w:rsidRPr="007E2915" w:rsidRDefault="007E2915" w:rsidP="00CF17A7">
      <w:pPr>
        <w:pStyle w:val="ListParagraph"/>
        <w:numPr>
          <w:ilvl w:val="0"/>
          <w:numId w:val="22"/>
        </w:numPr>
        <w:spacing w:after="0" w:line="240" w:lineRule="auto"/>
        <w:rPr>
          <w:rFonts w:asciiTheme="minorHAnsi" w:hAnsiTheme="minorHAnsi" w:cs="Arial"/>
          <w:sz w:val="24"/>
          <w:szCs w:val="24"/>
        </w:rPr>
      </w:pPr>
      <w:r w:rsidRPr="007E2915">
        <w:rPr>
          <w:rFonts w:asciiTheme="minorHAnsi" w:hAnsiTheme="minorHAnsi" w:cs="Arial"/>
          <w:sz w:val="24"/>
          <w:szCs w:val="24"/>
        </w:rPr>
        <w:t xml:space="preserve">Ensures a policy for the </w:t>
      </w:r>
      <w:r w:rsidRPr="007E2915">
        <w:rPr>
          <w:rFonts w:asciiTheme="minorHAnsi" w:hAnsiTheme="minorHAnsi" w:cs="Arial"/>
          <w:b/>
          <w:sz w:val="24"/>
          <w:szCs w:val="24"/>
        </w:rPr>
        <w:t>management of controlled assessment</w:t>
      </w:r>
      <w:r w:rsidRPr="007E2915">
        <w:rPr>
          <w:rFonts w:asciiTheme="minorHAnsi" w:hAnsiTheme="minorHAnsi" w:cs="Arial"/>
          <w:sz w:val="24"/>
          <w:szCs w:val="24"/>
        </w:rPr>
        <w:t xml:space="preserve"> is in place for legacy GCSE qualifications, identifying staff responsibilities and examining potential risks</w:t>
      </w:r>
    </w:p>
    <w:p w14:paraId="3558C577" w14:textId="77777777" w:rsidR="007E2915" w:rsidRPr="00CF17A7" w:rsidRDefault="007E2915" w:rsidP="00CF17A7">
      <w:pPr>
        <w:pStyle w:val="Headinglevel2"/>
        <w:spacing w:before="120" w:after="0"/>
        <w:ind w:left="357" w:firstLine="357"/>
        <w:rPr>
          <w:rFonts w:asciiTheme="minorHAnsi" w:hAnsiTheme="minorHAnsi" w:cs="Arial"/>
          <w:color w:val="2E74B5" w:themeColor="accent1" w:themeShade="BF"/>
        </w:rPr>
      </w:pPr>
      <w:bookmarkStart w:id="33" w:name="_Toc463874503"/>
      <w:bookmarkStart w:id="34" w:name="_Toc83553217"/>
      <w:r w:rsidRPr="00CF17A7">
        <w:rPr>
          <w:rFonts w:asciiTheme="minorHAnsi" w:hAnsiTheme="minorHAnsi" w:cs="Arial"/>
          <w:color w:val="2E74B5" w:themeColor="accent1" w:themeShade="BF"/>
        </w:rPr>
        <w:t>Controlled assessment policy</w:t>
      </w:r>
      <w:bookmarkEnd w:id="33"/>
      <w:bookmarkEnd w:id="34"/>
    </w:p>
    <w:tbl>
      <w:tblPr>
        <w:tblStyle w:val="TableGrid"/>
        <w:tblW w:w="0" w:type="auto"/>
        <w:tblInd w:w="720" w:type="dxa"/>
        <w:tblLook w:val="04A0" w:firstRow="1" w:lastRow="0" w:firstColumn="1" w:lastColumn="0" w:noHBand="0" w:noVBand="1"/>
      </w:tblPr>
      <w:tblGrid>
        <w:gridCol w:w="9616"/>
      </w:tblGrid>
      <w:tr w:rsidR="007E2915" w:rsidRPr="007E2915" w14:paraId="1FB869A7" w14:textId="77777777" w:rsidTr="007E2915">
        <w:tc>
          <w:tcPr>
            <w:tcW w:w="9736" w:type="dxa"/>
          </w:tcPr>
          <w:p w14:paraId="299C43BE" w14:textId="77777777" w:rsidR="007E2915" w:rsidRPr="007E2915" w:rsidRDefault="007E2915" w:rsidP="007E2915">
            <w:pPr>
              <w:pStyle w:val="Headinglevel2"/>
              <w:spacing w:before="0" w:after="0"/>
              <w:rPr>
                <w:rFonts w:asciiTheme="minorHAnsi" w:hAnsiTheme="minorHAnsi"/>
                <w:b w:val="0"/>
                <w:color w:val="auto"/>
              </w:rPr>
            </w:pPr>
            <w:bookmarkStart w:id="35" w:name="_Toc83553218"/>
            <w:r w:rsidRPr="007E2915">
              <w:rPr>
                <w:rFonts w:asciiTheme="minorHAnsi" w:hAnsiTheme="minorHAnsi"/>
                <w:b w:val="0"/>
                <w:color w:val="auto"/>
              </w:rPr>
              <w:t>Copies of this document are available in the exams office.</w:t>
            </w:r>
            <w:bookmarkEnd w:id="35"/>
          </w:p>
          <w:p w14:paraId="6ADF9DDF" w14:textId="77777777" w:rsidR="007E2915" w:rsidRPr="007E2915" w:rsidRDefault="007E2915" w:rsidP="007E2915">
            <w:pPr>
              <w:autoSpaceDE w:val="0"/>
              <w:autoSpaceDN w:val="0"/>
              <w:adjustRightInd w:val="0"/>
              <w:rPr>
                <w:rFonts w:cs="Arial"/>
                <w:i/>
                <w:color w:val="000000"/>
                <w:sz w:val="24"/>
                <w:szCs w:val="24"/>
                <w:highlight w:val="yellow"/>
              </w:rPr>
            </w:pPr>
            <w:r w:rsidRPr="007E2915">
              <w:rPr>
                <w:rFonts w:cs="Arial"/>
                <w:i/>
                <w:color w:val="000000"/>
                <w:sz w:val="24"/>
                <w:szCs w:val="24"/>
              </w:rPr>
              <w:t xml:space="preserve"> “The centre agrees to...have in place, and be available for inspection purposes, a </w:t>
            </w:r>
            <w:r w:rsidRPr="007E2915">
              <w:rPr>
                <w:rFonts w:cs="Arial"/>
                <w:b/>
                <w:bCs/>
                <w:i/>
                <w:color w:val="000000"/>
                <w:sz w:val="24"/>
                <w:szCs w:val="24"/>
              </w:rPr>
              <w:t xml:space="preserve">written </w:t>
            </w:r>
            <w:r w:rsidRPr="007E2915">
              <w:rPr>
                <w:rFonts w:cs="Arial"/>
                <w:i/>
                <w:color w:val="000000"/>
                <w:sz w:val="24"/>
                <w:szCs w:val="24"/>
              </w:rPr>
              <w:t xml:space="preserve">policy with regard to the management of GCSE controlled assessments”                                                                            </w:t>
            </w:r>
            <w:r w:rsidRPr="007E2915">
              <w:rPr>
                <w:rFonts w:cs="Arial"/>
                <w:sz w:val="24"/>
                <w:szCs w:val="24"/>
              </w:rPr>
              <w:t>[</w:t>
            </w:r>
            <w:hyperlink r:id="rId46" w:history="1">
              <w:r w:rsidRPr="007E2915">
                <w:rPr>
                  <w:rStyle w:val="Hyperlink"/>
                  <w:rFonts w:cs="Arial"/>
                  <w:sz w:val="24"/>
                  <w:szCs w:val="24"/>
                </w:rPr>
                <w:t>GR</w:t>
              </w:r>
            </w:hyperlink>
            <w:r w:rsidRPr="007E2915">
              <w:rPr>
                <w:rFonts w:cs="Arial"/>
                <w:sz w:val="24"/>
                <w:szCs w:val="24"/>
              </w:rPr>
              <w:t>5]</w:t>
            </w:r>
          </w:p>
        </w:tc>
      </w:tr>
    </w:tbl>
    <w:p w14:paraId="00B9E60B" w14:textId="77777777" w:rsidR="007E2915" w:rsidRPr="007E2915" w:rsidRDefault="007E2915" w:rsidP="007E2915">
      <w:pPr>
        <w:pStyle w:val="ListParagraph"/>
        <w:spacing w:after="0" w:line="240" w:lineRule="auto"/>
        <w:rPr>
          <w:rFonts w:asciiTheme="minorHAnsi" w:hAnsiTheme="minorHAnsi" w:cs="Arial"/>
          <w:sz w:val="24"/>
          <w:szCs w:val="24"/>
        </w:rPr>
      </w:pPr>
    </w:p>
    <w:p w14:paraId="76BAD436" w14:textId="77777777" w:rsidR="007E2915" w:rsidRPr="007E2915" w:rsidRDefault="007E2915" w:rsidP="007E2915">
      <w:pPr>
        <w:pStyle w:val="Headinglevel2"/>
        <w:spacing w:before="0" w:after="0"/>
        <w:ind w:left="720"/>
        <w:rPr>
          <w:rFonts w:asciiTheme="minorHAnsi" w:hAnsiTheme="minorHAnsi" w:cs="Arial"/>
          <w:b w:val="0"/>
          <w:color w:val="auto"/>
        </w:rPr>
      </w:pPr>
      <w:bookmarkStart w:id="36" w:name="_Toc463874504"/>
      <w:bookmarkStart w:id="37" w:name="_Toc83553219"/>
      <w:r w:rsidRPr="007E2915">
        <w:rPr>
          <w:rFonts w:asciiTheme="minorHAnsi" w:hAnsiTheme="minorHAnsi" w:cs="Arial"/>
          <w:b w:val="0"/>
          <w:color w:val="auto"/>
        </w:rPr>
        <w:t>Ensures a non-examination assessment policy is in place for new GCE and GCSE qualifications which include components of non-examination assessment Non-examination assessment policy</w:t>
      </w:r>
      <w:bookmarkEnd w:id="36"/>
      <w:bookmarkEnd w:id="37"/>
    </w:p>
    <w:p w14:paraId="786C1FDD" w14:textId="77777777" w:rsidR="007E2915" w:rsidRPr="00CF17A7" w:rsidRDefault="007E2915" w:rsidP="00CF17A7">
      <w:pPr>
        <w:keepNext/>
        <w:spacing w:before="120" w:after="0" w:line="240" w:lineRule="auto"/>
        <w:ind w:left="720"/>
        <w:outlineLvl w:val="1"/>
        <w:rPr>
          <w:rFonts w:eastAsia="Times New Roman" w:cs="Arial"/>
          <w:b/>
          <w:color w:val="2E74B5" w:themeColor="accent1" w:themeShade="BF"/>
          <w:sz w:val="24"/>
          <w:szCs w:val="24"/>
        </w:rPr>
      </w:pPr>
      <w:bookmarkStart w:id="38" w:name="_Toc495843989"/>
      <w:r w:rsidRPr="00CF17A7">
        <w:rPr>
          <w:rFonts w:eastAsia="Times New Roman" w:cs="Arial"/>
          <w:b/>
          <w:color w:val="2E74B5" w:themeColor="accent1" w:themeShade="BF"/>
          <w:sz w:val="24"/>
          <w:szCs w:val="24"/>
        </w:rPr>
        <w:t>Non-examination assessment policy</w:t>
      </w:r>
      <w:bookmarkEnd w:id="38"/>
    </w:p>
    <w:tbl>
      <w:tblPr>
        <w:tblStyle w:val="TableGrid"/>
        <w:tblW w:w="0" w:type="auto"/>
        <w:tblInd w:w="720" w:type="dxa"/>
        <w:tblLook w:val="04A0" w:firstRow="1" w:lastRow="0" w:firstColumn="1" w:lastColumn="0" w:noHBand="0" w:noVBand="1"/>
      </w:tblPr>
      <w:tblGrid>
        <w:gridCol w:w="9616"/>
      </w:tblGrid>
      <w:tr w:rsidR="007E2915" w:rsidRPr="007E2915" w14:paraId="45A95854" w14:textId="77777777" w:rsidTr="007E2915">
        <w:tc>
          <w:tcPr>
            <w:tcW w:w="9736" w:type="dxa"/>
          </w:tcPr>
          <w:p w14:paraId="670F5D97" w14:textId="77777777" w:rsidR="007E2915" w:rsidRPr="007E2915" w:rsidRDefault="007E2915" w:rsidP="007E2915">
            <w:pPr>
              <w:pStyle w:val="Headinglevel2"/>
              <w:spacing w:before="0" w:after="0"/>
              <w:rPr>
                <w:rFonts w:asciiTheme="minorHAnsi" w:hAnsiTheme="minorHAnsi"/>
                <w:b w:val="0"/>
                <w:color w:val="auto"/>
              </w:rPr>
            </w:pPr>
            <w:bookmarkStart w:id="39" w:name="_Toc83553220"/>
            <w:r w:rsidRPr="007E2915">
              <w:rPr>
                <w:rFonts w:asciiTheme="minorHAnsi" w:hAnsiTheme="minorHAnsi"/>
                <w:b w:val="0"/>
                <w:color w:val="auto"/>
              </w:rPr>
              <w:t>Copies of this document are available in the exams office.</w:t>
            </w:r>
            <w:bookmarkEnd w:id="39"/>
          </w:p>
          <w:p w14:paraId="538650E2" w14:textId="77777777" w:rsidR="007E2915" w:rsidRPr="007E2915" w:rsidRDefault="007E2915" w:rsidP="007E2915">
            <w:pPr>
              <w:rPr>
                <w:rFonts w:cs="Arial"/>
                <w:bCs/>
                <w:sz w:val="24"/>
                <w:szCs w:val="24"/>
              </w:rPr>
            </w:pPr>
            <w:r w:rsidRPr="007E2915">
              <w:rPr>
                <w:rFonts w:cs="Arial"/>
                <w:sz w:val="24"/>
                <w:szCs w:val="24"/>
              </w:rPr>
              <w:t xml:space="preserve">The purpose of this policy, as defined by JCQ, is to </w:t>
            </w:r>
          </w:p>
          <w:p w14:paraId="62D9BE93" w14:textId="77777777" w:rsidR="007E2915" w:rsidRPr="007E2915" w:rsidRDefault="007E2915" w:rsidP="00CF17A7">
            <w:pPr>
              <w:pStyle w:val="ListParagraph"/>
              <w:numPr>
                <w:ilvl w:val="0"/>
                <w:numId w:val="65"/>
              </w:numPr>
              <w:spacing w:after="0" w:line="240" w:lineRule="auto"/>
              <w:rPr>
                <w:rFonts w:asciiTheme="minorHAnsi" w:hAnsiTheme="minorHAnsi" w:cs="Arial"/>
                <w:i/>
                <w:sz w:val="24"/>
                <w:szCs w:val="24"/>
              </w:rPr>
            </w:pPr>
            <w:r w:rsidRPr="007E2915">
              <w:rPr>
                <w:rFonts w:asciiTheme="minorHAnsi" w:hAnsiTheme="minorHAnsi" w:cs="Arial"/>
                <w:i/>
                <w:sz w:val="24"/>
                <w:szCs w:val="24"/>
              </w:rPr>
              <w:t>cover procedures for planning and managing non-examination assessments</w:t>
            </w:r>
          </w:p>
          <w:p w14:paraId="5670EA63" w14:textId="77777777" w:rsidR="007E2915" w:rsidRPr="007E2915" w:rsidRDefault="007E2915" w:rsidP="00CF17A7">
            <w:pPr>
              <w:pStyle w:val="ListParagraph"/>
              <w:numPr>
                <w:ilvl w:val="0"/>
                <w:numId w:val="65"/>
              </w:numPr>
              <w:spacing w:after="0" w:line="240" w:lineRule="auto"/>
              <w:rPr>
                <w:rFonts w:asciiTheme="minorHAnsi" w:hAnsiTheme="minorHAnsi" w:cs="Arial"/>
                <w:i/>
                <w:sz w:val="24"/>
                <w:szCs w:val="24"/>
              </w:rPr>
            </w:pPr>
            <w:r w:rsidRPr="007E2915">
              <w:rPr>
                <w:rFonts w:asciiTheme="minorHAnsi" w:hAnsiTheme="minorHAnsi" w:cs="Arial"/>
                <w:i/>
                <w:sz w:val="24"/>
                <w:szCs w:val="24"/>
              </w:rPr>
              <w:t>define staff roles and responsibilities with respect to non-examination assessments</w:t>
            </w:r>
          </w:p>
          <w:p w14:paraId="44DCC1C3" w14:textId="77777777" w:rsidR="007E2915" w:rsidRPr="007E2915" w:rsidRDefault="007E2915" w:rsidP="00CF17A7">
            <w:pPr>
              <w:pStyle w:val="ListParagraph"/>
              <w:numPr>
                <w:ilvl w:val="0"/>
                <w:numId w:val="65"/>
              </w:numPr>
              <w:spacing w:after="0" w:line="240" w:lineRule="auto"/>
              <w:rPr>
                <w:rFonts w:asciiTheme="minorHAnsi" w:hAnsiTheme="minorHAnsi" w:cs="Arial"/>
                <w:i/>
                <w:sz w:val="24"/>
                <w:szCs w:val="24"/>
              </w:rPr>
            </w:pPr>
            <w:r w:rsidRPr="007E2915">
              <w:rPr>
                <w:rFonts w:asciiTheme="minorHAnsi" w:hAnsiTheme="minorHAnsi" w:cs="Arial"/>
                <w:i/>
                <w:sz w:val="24"/>
                <w:szCs w:val="24"/>
              </w:rPr>
              <w:t>manage risks associated with non-examination assessments</w:t>
            </w:r>
          </w:p>
          <w:p w14:paraId="640241F6" w14:textId="77777777" w:rsidR="007E2915" w:rsidRPr="007E2915" w:rsidRDefault="007E2915" w:rsidP="007E2915">
            <w:pPr>
              <w:jc w:val="right"/>
              <w:rPr>
                <w:rFonts w:cs="Arial"/>
                <w:color w:val="0563C1" w:themeColor="hyperlink"/>
                <w:sz w:val="24"/>
                <w:szCs w:val="24"/>
                <w:u w:val="single"/>
              </w:rPr>
            </w:pPr>
            <w:r w:rsidRPr="007E2915">
              <w:rPr>
                <w:rFonts w:cs="Arial"/>
                <w:sz w:val="24"/>
                <w:szCs w:val="24"/>
              </w:rPr>
              <w:t>[</w:t>
            </w:r>
            <w:hyperlink r:id="rId47" w:history="1">
              <w:r w:rsidRPr="007E2915">
                <w:rPr>
                  <w:rStyle w:val="Hyperlink"/>
                  <w:rFonts w:cs="Arial"/>
                  <w:sz w:val="24"/>
                  <w:szCs w:val="24"/>
                </w:rPr>
                <w:t>NEA</w:t>
              </w:r>
            </w:hyperlink>
            <w:r w:rsidRPr="007E2915">
              <w:rPr>
                <w:sz w:val="24"/>
                <w:szCs w:val="24"/>
              </w:rPr>
              <w:t xml:space="preserve"> </w:t>
            </w:r>
            <w:r w:rsidRPr="007E2915">
              <w:rPr>
                <w:rStyle w:val="Hyperlink"/>
                <w:rFonts w:cs="Arial"/>
                <w:sz w:val="24"/>
                <w:szCs w:val="24"/>
              </w:rPr>
              <w:t xml:space="preserve">– </w:t>
            </w:r>
            <w:r w:rsidRPr="007E2915">
              <w:rPr>
                <w:rStyle w:val="Hyperlink"/>
                <w:rFonts w:cs="Arial"/>
                <w:i/>
                <w:sz w:val="24"/>
                <w:szCs w:val="24"/>
              </w:rPr>
              <w:t>The basic principles</w:t>
            </w:r>
            <w:r w:rsidRPr="007E2915">
              <w:rPr>
                <w:rStyle w:val="Hyperlink"/>
                <w:rFonts w:cs="Arial"/>
                <w:sz w:val="24"/>
                <w:szCs w:val="24"/>
              </w:rPr>
              <w:t>, page 4]</w:t>
            </w:r>
          </w:p>
        </w:tc>
      </w:tr>
    </w:tbl>
    <w:p w14:paraId="0CAE5FD1" w14:textId="77777777" w:rsidR="007E2915" w:rsidRPr="007E2915" w:rsidRDefault="007E2915" w:rsidP="007E2915">
      <w:pPr>
        <w:spacing w:after="0" w:line="240" w:lineRule="auto"/>
        <w:rPr>
          <w:rFonts w:cs="Arial"/>
          <w:sz w:val="24"/>
          <w:szCs w:val="24"/>
        </w:rPr>
      </w:pPr>
    </w:p>
    <w:p w14:paraId="189E8B7A" w14:textId="77777777" w:rsidR="007E2915" w:rsidRPr="007E2915" w:rsidRDefault="007E2915" w:rsidP="00CF17A7">
      <w:pPr>
        <w:pStyle w:val="ListParagraph"/>
        <w:numPr>
          <w:ilvl w:val="0"/>
          <w:numId w:val="22"/>
        </w:numPr>
        <w:spacing w:after="0" w:line="240" w:lineRule="auto"/>
        <w:rPr>
          <w:rFonts w:asciiTheme="minorHAnsi" w:hAnsiTheme="minorHAnsi" w:cs="Arial"/>
          <w:sz w:val="24"/>
          <w:szCs w:val="24"/>
        </w:rPr>
      </w:pPr>
      <w:r w:rsidRPr="007E2915">
        <w:rPr>
          <w:rFonts w:asciiTheme="minorHAnsi" w:hAnsiTheme="minorHAnsi" w:cs="Arial"/>
          <w:sz w:val="24"/>
          <w:szCs w:val="24"/>
        </w:rPr>
        <w:t>Ensures irregularities are investigated and any cases of suspected malpractice reported to the awarding body, as required</w:t>
      </w:r>
    </w:p>
    <w:p w14:paraId="62F2E277" w14:textId="32D2D9C6" w:rsidR="00CF17A7" w:rsidRPr="00CF17A7" w:rsidRDefault="00CF17A7" w:rsidP="007E2915">
      <w:pPr>
        <w:spacing w:after="0" w:line="240" w:lineRule="auto"/>
        <w:rPr>
          <w:rFonts w:cs="Arial"/>
          <w:b/>
          <w:color w:val="FF0000"/>
          <w:sz w:val="24"/>
          <w:szCs w:val="24"/>
        </w:rPr>
      </w:pPr>
      <w:r w:rsidRPr="00CF17A7">
        <w:rPr>
          <w:rFonts w:cs="Arial"/>
          <w:b/>
          <w:color w:val="FF0000"/>
          <w:sz w:val="24"/>
          <w:szCs w:val="24"/>
        </w:rPr>
        <w:t>***</w:t>
      </w:r>
    </w:p>
    <w:p w14:paraId="155983CA" w14:textId="370C0399" w:rsidR="007E2915" w:rsidRPr="007E2915" w:rsidRDefault="007E2915" w:rsidP="007E2915">
      <w:pPr>
        <w:spacing w:after="0" w:line="240" w:lineRule="auto"/>
        <w:rPr>
          <w:rFonts w:cs="Arial"/>
          <w:b/>
          <w:sz w:val="24"/>
          <w:szCs w:val="24"/>
        </w:rPr>
      </w:pPr>
      <w:r w:rsidRPr="007E2915">
        <w:rPr>
          <w:rFonts w:cs="Arial"/>
          <w:b/>
          <w:sz w:val="24"/>
          <w:szCs w:val="24"/>
        </w:rPr>
        <w:t>Senior leaders</w:t>
      </w:r>
    </w:p>
    <w:p w14:paraId="2621A644" w14:textId="77777777" w:rsidR="007E2915" w:rsidRPr="007E2915" w:rsidRDefault="007E2915" w:rsidP="00CF17A7">
      <w:pPr>
        <w:pStyle w:val="ListParagraph"/>
        <w:numPr>
          <w:ilvl w:val="0"/>
          <w:numId w:val="23"/>
        </w:numPr>
        <w:spacing w:after="0" w:line="240" w:lineRule="auto"/>
        <w:rPr>
          <w:rFonts w:asciiTheme="minorHAnsi" w:hAnsiTheme="minorHAnsi" w:cs="Arial"/>
          <w:sz w:val="24"/>
          <w:szCs w:val="24"/>
        </w:rPr>
      </w:pPr>
      <w:r w:rsidRPr="007E2915">
        <w:rPr>
          <w:rFonts w:asciiTheme="minorHAnsi" w:hAnsiTheme="minorHAnsi" w:cs="Arial"/>
          <w:sz w:val="24"/>
          <w:szCs w:val="24"/>
        </w:rPr>
        <w:t>Ensure teaching staff have the necessary and appropriate knowledge, understanding, skills, and training to set tasks, conduct task taking, and to assess, mark and authenticate candidates’ work</w:t>
      </w:r>
    </w:p>
    <w:p w14:paraId="73F435EC" w14:textId="77777777" w:rsidR="007E2915" w:rsidRPr="007E2915" w:rsidRDefault="007E2915" w:rsidP="00CF17A7">
      <w:pPr>
        <w:pStyle w:val="ListParagraph"/>
        <w:numPr>
          <w:ilvl w:val="0"/>
          <w:numId w:val="23"/>
        </w:numPr>
        <w:spacing w:after="0" w:line="240" w:lineRule="auto"/>
        <w:rPr>
          <w:rFonts w:asciiTheme="minorHAnsi" w:hAnsiTheme="minorHAnsi" w:cs="Arial"/>
          <w:sz w:val="24"/>
          <w:szCs w:val="24"/>
        </w:rPr>
      </w:pPr>
      <w:r w:rsidRPr="007E2915">
        <w:rPr>
          <w:rFonts w:asciiTheme="minorHAnsi" w:hAnsiTheme="minorHAnsi" w:cs="Arial"/>
          <w:sz w:val="24"/>
          <w:szCs w:val="24"/>
        </w:rPr>
        <w:t>Ensure appropriate internal moderation, standardisation and verification processes are in place</w:t>
      </w:r>
    </w:p>
    <w:p w14:paraId="059AD6E0" w14:textId="77777777" w:rsidR="00CF17A7" w:rsidRDefault="00CF17A7" w:rsidP="007E2915">
      <w:pPr>
        <w:spacing w:after="0" w:line="240" w:lineRule="auto"/>
        <w:rPr>
          <w:rFonts w:cs="Arial"/>
          <w:b/>
          <w:sz w:val="24"/>
          <w:szCs w:val="24"/>
        </w:rPr>
      </w:pPr>
    </w:p>
    <w:p w14:paraId="7AC599EA" w14:textId="458E77E8" w:rsidR="007E2915" w:rsidRPr="007E2915" w:rsidRDefault="007E2915" w:rsidP="007E2915">
      <w:pPr>
        <w:spacing w:after="0" w:line="240" w:lineRule="auto"/>
        <w:rPr>
          <w:rFonts w:cs="Arial"/>
          <w:b/>
          <w:sz w:val="24"/>
          <w:szCs w:val="24"/>
        </w:rPr>
      </w:pPr>
      <w:r w:rsidRPr="007E2915">
        <w:rPr>
          <w:rFonts w:cs="Arial"/>
          <w:b/>
          <w:sz w:val="24"/>
          <w:szCs w:val="24"/>
        </w:rPr>
        <w:t>Head of department</w:t>
      </w:r>
    </w:p>
    <w:p w14:paraId="09AE9787" w14:textId="77777777" w:rsidR="007E2915" w:rsidRPr="007E2915" w:rsidRDefault="007E2915" w:rsidP="00CF17A7">
      <w:pPr>
        <w:numPr>
          <w:ilvl w:val="0"/>
          <w:numId w:val="76"/>
        </w:numPr>
        <w:spacing w:after="0" w:line="240" w:lineRule="auto"/>
        <w:contextualSpacing/>
        <w:rPr>
          <w:rFonts w:cs="Arial"/>
          <w:sz w:val="24"/>
          <w:szCs w:val="24"/>
        </w:rPr>
      </w:pPr>
      <w:bookmarkStart w:id="40" w:name="_Toc463874505"/>
      <w:r w:rsidRPr="007E2915">
        <w:rPr>
          <w:rFonts w:cs="Arial"/>
          <w:sz w:val="24"/>
          <w:szCs w:val="24"/>
        </w:rPr>
        <w:t xml:space="preserve">Ensures teaching staff delivering legacy GCSE qualifications (which contain elements of controlled assessment) follow JCQ </w:t>
      </w:r>
      <w:hyperlink r:id="rId48" w:history="1">
        <w:r w:rsidRPr="007E2915">
          <w:rPr>
            <w:rFonts w:cs="Arial"/>
            <w:i/>
            <w:color w:val="0563C1" w:themeColor="hyperlink"/>
            <w:sz w:val="24"/>
            <w:szCs w:val="24"/>
            <w:u w:val="single"/>
          </w:rPr>
          <w:t>Instructions for conducting controlled assessment</w:t>
        </w:r>
      </w:hyperlink>
      <w:r w:rsidRPr="007E2915">
        <w:rPr>
          <w:rFonts w:cs="Arial"/>
          <w:i/>
          <w:color w:val="0563C1" w:themeColor="hyperlink"/>
          <w:sz w:val="24"/>
          <w:szCs w:val="24"/>
          <w:u w:val="single"/>
        </w:rPr>
        <w:t xml:space="preserve">s </w:t>
      </w:r>
      <w:r w:rsidRPr="007E2915">
        <w:rPr>
          <w:rFonts w:cs="Arial"/>
          <w:sz w:val="24"/>
          <w:szCs w:val="24"/>
        </w:rPr>
        <w:t>and the specification provided by the awarding body</w:t>
      </w:r>
    </w:p>
    <w:p w14:paraId="09F7D0B7" w14:textId="77777777" w:rsidR="007E2915" w:rsidRPr="007E2915" w:rsidRDefault="007E2915" w:rsidP="00CF17A7">
      <w:pPr>
        <w:numPr>
          <w:ilvl w:val="0"/>
          <w:numId w:val="76"/>
        </w:numPr>
        <w:spacing w:after="0" w:line="240" w:lineRule="auto"/>
        <w:contextualSpacing/>
        <w:rPr>
          <w:rFonts w:cs="Arial"/>
          <w:sz w:val="24"/>
          <w:szCs w:val="24"/>
        </w:rPr>
      </w:pPr>
      <w:r w:rsidRPr="007E2915">
        <w:rPr>
          <w:rFonts w:cs="Arial"/>
          <w:sz w:val="24"/>
          <w:szCs w:val="24"/>
        </w:rPr>
        <w:t xml:space="preserve">Ensures teaching staff delivering legacy GCE unitised AS and A-level qualifications and (which include elements of coursework) Entry Level or Project qualifications follow JCQ </w:t>
      </w:r>
      <w:hyperlink r:id="rId49" w:history="1">
        <w:r w:rsidRPr="007E2915">
          <w:rPr>
            <w:rFonts w:cs="Arial"/>
            <w:i/>
            <w:color w:val="0563C1" w:themeColor="hyperlink"/>
            <w:sz w:val="24"/>
            <w:szCs w:val="24"/>
            <w:u w:val="single"/>
          </w:rPr>
          <w:t>Instructions for conducting coursework</w:t>
        </w:r>
      </w:hyperlink>
      <w:r w:rsidRPr="007E2915">
        <w:rPr>
          <w:sz w:val="24"/>
          <w:szCs w:val="24"/>
        </w:rPr>
        <w:t xml:space="preserve"> </w:t>
      </w:r>
      <w:r w:rsidRPr="007E2915">
        <w:rPr>
          <w:rFonts w:cs="Arial"/>
          <w:sz w:val="24"/>
          <w:szCs w:val="24"/>
        </w:rPr>
        <w:t xml:space="preserve">and the specification provided by the awarding body </w:t>
      </w:r>
    </w:p>
    <w:p w14:paraId="030EB894" w14:textId="77777777" w:rsidR="007E2915" w:rsidRPr="007E2915" w:rsidRDefault="007E2915" w:rsidP="00CF17A7">
      <w:pPr>
        <w:numPr>
          <w:ilvl w:val="0"/>
          <w:numId w:val="76"/>
        </w:numPr>
        <w:spacing w:after="0" w:line="240" w:lineRule="auto"/>
        <w:contextualSpacing/>
        <w:rPr>
          <w:rFonts w:cs="Arial"/>
          <w:sz w:val="24"/>
          <w:szCs w:val="24"/>
        </w:rPr>
      </w:pPr>
      <w:r w:rsidRPr="007E2915">
        <w:rPr>
          <w:rFonts w:cs="Arial"/>
          <w:sz w:val="24"/>
          <w:szCs w:val="24"/>
        </w:rPr>
        <w:t xml:space="preserve">Ensures teaching staff delivering new GCE &amp; GCSE specifications (which include components of non-examination assessment) follow JCQ </w:t>
      </w:r>
      <w:hyperlink r:id="rId50" w:history="1">
        <w:r w:rsidRPr="007E2915">
          <w:rPr>
            <w:rFonts w:cs="Arial"/>
            <w:i/>
            <w:color w:val="0563C1" w:themeColor="hyperlink"/>
            <w:sz w:val="24"/>
            <w:szCs w:val="24"/>
            <w:u w:val="single"/>
          </w:rPr>
          <w:t>Instructions for conducting non-examination assessments</w:t>
        </w:r>
      </w:hyperlink>
      <w:r w:rsidRPr="007E2915">
        <w:rPr>
          <w:sz w:val="24"/>
          <w:szCs w:val="24"/>
        </w:rPr>
        <w:t xml:space="preserve"> </w:t>
      </w:r>
      <w:r w:rsidRPr="007E2915">
        <w:rPr>
          <w:rFonts w:cs="Arial"/>
          <w:sz w:val="24"/>
          <w:szCs w:val="24"/>
        </w:rPr>
        <w:t>and the specification provided by the awarding body</w:t>
      </w:r>
    </w:p>
    <w:p w14:paraId="66CBACCD" w14:textId="77777777" w:rsidR="007E2915" w:rsidRPr="007E2915" w:rsidRDefault="007E2915" w:rsidP="00CF17A7">
      <w:pPr>
        <w:numPr>
          <w:ilvl w:val="0"/>
          <w:numId w:val="76"/>
        </w:numPr>
        <w:spacing w:after="0" w:line="240" w:lineRule="auto"/>
        <w:contextualSpacing/>
        <w:rPr>
          <w:rFonts w:cs="Arial"/>
          <w:sz w:val="24"/>
          <w:szCs w:val="24"/>
        </w:rPr>
      </w:pPr>
      <w:r w:rsidRPr="007E2915">
        <w:rPr>
          <w:rFonts w:cs="Arial"/>
          <w:sz w:val="24"/>
          <w:szCs w:val="24"/>
        </w:rPr>
        <w:t xml:space="preserve">For other qualifications, ensures teaching staff follow appropriate instructions issued by the awarding body </w:t>
      </w:r>
    </w:p>
    <w:p w14:paraId="2EB126AB" w14:textId="77777777" w:rsidR="007E2915" w:rsidRPr="007E2915" w:rsidRDefault="007E2915" w:rsidP="00CF17A7">
      <w:pPr>
        <w:numPr>
          <w:ilvl w:val="0"/>
          <w:numId w:val="76"/>
        </w:numPr>
        <w:spacing w:after="0" w:line="240" w:lineRule="auto"/>
        <w:contextualSpacing/>
        <w:rPr>
          <w:sz w:val="24"/>
          <w:szCs w:val="24"/>
        </w:rPr>
      </w:pPr>
      <w:r w:rsidRPr="007E2915">
        <w:rPr>
          <w:sz w:val="24"/>
          <w:szCs w:val="24"/>
        </w:rPr>
        <w:t xml:space="preserve">Ensures teaching staff inform candidates of their centre assessed marks as a candidate may request a review of the centre’s marking </w:t>
      </w:r>
      <w:r w:rsidRPr="007E2915">
        <w:rPr>
          <w:bCs/>
          <w:sz w:val="24"/>
          <w:szCs w:val="24"/>
        </w:rPr>
        <w:t>before marks are submitted to the awarding body</w:t>
      </w:r>
    </w:p>
    <w:p w14:paraId="5D2531B4" w14:textId="77777777" w:rsidR="007E2915" w:rsidRPr="007E2915" w:rsidRDefault="007E2915" w:rsidP="007E2915">
      <w:pPr>
        <w:spacing w:after="0" w:line="240" w:lineRule="auto"/>
        <w:rPr>
          <w:rFonts w:cs="Arial"/>
          <w:b/>
          <w:sz w:val="24"/>
          <w:szCs w:val="24"/>
        </w:rPr>
      </w:pPr>
      <w:r w:rsidRPr="007E2915">
        <w:rPr>
          <w:rFonts w:cs="Arial"/>
          <w:b/>
          <w:sz w:val="24"/>
          <w:szCs w:val="24"/>
        </w:rPr>
        <w:t>Teaching staff</w:t>
      </w:r>
    </w:p>
    <w:p w14:paraId="76F0C072" w14:textId="77777777" w:rsidR="007E2915" w:rsidRPr="007E2915" w:rsidRDefault="007E2915" w:rsidP="00CF17A7">
      <w:pPr>
        <w:numPr>
          <w:ilvl w:val="0"/>
          <w:numId w:val="77"/>
        </w:numPr>
        <w:spacing w:after="0" w:line="240" w:lineRule="auto"/>
        <w:contextualSpacing/>
        <w:rPr>
          <w:rFonts w:cs="Arial"/>
          <w:sz w:val="24"/>
          <w:szCs w:val="24"/>
        </w:rPr>
      </w:pPr>
      <w:r w:rsidRPr="007E2915">
        <w:rPr>
          <w:rFonts w:cs="Arial"/>
          <w:sz w:val="24"/>
          <w:szCs w:val="24"/>
        </w:rPr>
        <w:t>Ensure appropriate instructions for conducting internal assessment are followed</w:t>
      </w:r>
    </w:p>
    <w:p w14:paraId="0D13D180" w14:textId="77777777" w:rsidR="007E2915" w:rsidRPr="007E2915" w:rsidRDefault="007E2915" w:rsidP="00CF17A7">
      <w:pPr>
        <w:numPr>
          <w:ilvl w:val="0"/>
          <w:numId w:val="77"/>
        </w:numPr>
        <w:spacing w:after="0" w:line="240" w:lineRule="auto"/>
        <w:contextualSpacing/>
        <w:rPr>
          <w:rFonts w:cs="Arial"/>
          <w:sz w:val="24"/>
          <w:szCs w:val="24"/>
        </w:rPr>
      </w:pPr>
      <w:r w:rsidRPr="007E2915">
        <w:rPr>
          <w:rFonts w:cs="Arial"/>
          <w:sz w:val="24"/>
          <w:szCs w:val="24"/>
        </w:rPr>
        <w:t>Ensure candidates are aware of JCQ and awarding body information for candidates on producing work that is internally assessed (</w:t>
      </w:r>
      <w:r w:rsidRPr="007E2915">
        <w:rPr>
          <w:rFonts w:cstheme="minorHAnsi"/>
          <w:sz w:val="24"/>
          <w:szCs w:val="24"/>
        </w:rPr>
        <w:t>controlled assessments, coursework, non-examination assessments, social media)</w:t>
      </w:r>
      <w:r w:rsidRPr="007E2915">
        <w:rPr>
          <w:rFonts w:cstheme="minorHAnsi"/>
          <w:bCs/>
          <w:sz w:val="24"/>
          <w:szCs w:val="24"/>
        </w:rPr>
        <w:t xml:space="preserve"> prior to assessments taking place</w:t>
      </w:r>
    </w:p>
    <w:p w14:paraId="4C58C72F" w14:textId="77777777" w:rsidR="007E2915" w:rsidRPr="007E2915" w:rsidRDefault="007E2915" w:rsidP="00CF17A7">
      <w:pPr>
        <w:numPr>
          <w:ilvl w:val="0"/>
          <w:numId w:val="77"/>
        </w:numPr>
        <w:spacing w:after="0" w:line="240" w:lineRule="auto"/>
        <w:contextualSpacing/>
        <w:rPr>
          <w:sz w:val="24"/>
          <w:szCs w:val="24"/>
        </w:rPr>
      </w:pPr>
      <w:r w:rsidRPr="007E2915">
        <w:rPr>
          <w:rFonts w:cstheme="minorHAnsi"/>
          <w:sz w:val="24"/>
          <w:szCs w:val="24"/>
        </w:rPr>
        <w:lastRenderedPageBreak/>
        <w:t xml:space="preserve">Ensure candidates are informed of their centre assessed marks as a candidate may request a review of the centre’s marking </w:t>
      </w:r>
      <w:r w:rsidRPr="007E2915">
        <w:rPr>
          <w:rFonts w:cstheme="minorHAnsi"/>
          <w:bCs/>
          <w:sz w:val="24"/>
          <w:szCs w:val="24"/>
        </w:rPr>
        <w:t>before marks are submitted to the awarding body</w:t>
      </w:r>
    </w:p>
    <w:p w14:paraId="04DE2BF2" w14:textId="77777777" w:rsidR="007E2915" w:rsidRPr="007E2915" w:rsidRDefault="007E2915" w:rsidP="007E2915">
      <w:pPr>
        <w:spacing w:after="0" w:line="240" w:lineRule="auto"/>
        <w:rPr>
          <w:rFonts w:cs="Arial"/>
          <w:b/>
          <w:sz w:val="24"/>
          <w:szCs w:val="24"/>
        </w:rPr>
      </w:pPr>
      <w:r w:rsidRPr="007E2915">
        <w:rPr>
          <w:rFonts w:cs="Arial"/>
          <w:b/>
          <w:sz w:val="24"/>
          <w:szCs w:val="24"/>
        </w:rPr>
        <w:t>Exams officer</w:t>
      </w:r>
    </w:p>
    <w:p w14:paraId="5A489C88" w14:textId="77777777" w:rsidR="007E2915" w:rsidRPr="007E2915" w:rsidRDefault="007E2915" w:rsidP="00CF17A7">
      <w:pPr>
        <w:numPr>
          <w:ilvl w:val="0"/>
          <w:numId w:val="78"/>
        </w:numPr>
        <w:spacing w:after="0" w:line="240" w:lineRule="auto"/>
        <w:contextualSpacing/>
        <w:rPr>
          <w:rFonts w:cs="Arial"/>
          <w:sz w:val="24"/>
          <w:szCs w:val="24"/>
        </w:rPr>
      </w:pPr>
      <w:r w:rsidRPr="007E2915">
        <w:rPr>
          <w:rFonts w:cs="Arial"/>
          <w:sz w:val="24"/>
          <w:szCs w:val="24"/>
        </w:rPr>
        <w:t>Identifies relevant key dates and administrative processes that need to be followed in relation to internal assessment</w:t>
      </w:r>
    </w:p>
    <w:p w14:paraId="2EAA0166" w14:textId="77777777" w:rsidR="007E2915" w:rsidRPr="007E2915" w:rsidRDefault="007E2915" w:rsidP="00CF17A7">
      <w:pPr>
        <w:numPr>
          <w:ilvl w:val="0"/>
          <w:numId w:val="78"/>
        </w:numPr>
        <w:spacing w:after="0" w:line="240" w:lineRule="auto"/>
        <w:contextualSpacing/>
        <w:rPr>
          <w:rFonts w:cstheme="minorHAnsi"/>
          <w:sz w:val="24"/>
          <w:szCs w:val="24"/>
        </w:rPr>
      </w:pPr>
      <w:r w:rsidRPr="007E2915">
        <w:rPr>
          <w:rFonts w:cstheme="minorHAnsi"/>
          <w:sz w:val="24"/>
          <w:szCs w:val="24"/>
        </w:rPr>
        <w:t xml:space="preserve">Signposts teaching staff to relevant JCQ </w:t>
      </w:r>
      <w:r w:rsidRPr="007E2915">
        <w:rPr>
          <w:rFonts w:cstheme="minorHAnsi"/>
          <w:i/>
          <w:sz w:val="24"/>
          <w:szCs w:val="24"/>
        </w:rPr>
        <w:t>information for candidates</w:t>
      </w:r>
      <w:r w:rsidRPr="007E2915">
        <w:rPr>
          <w:rFonts w:cstheme="minorHAnsi"/>
          <w:sz w:val="24"/>
          <w:szCs w:val="24"/>
        </w:rPr>
        <w:t xml:space="preserve"> documents that are annually updated</w:t>
      </w:r>
    </w:p>
    <w:p w14:paraId="4B04606C" w14:textId="77777777" w:rsidR="007E2915" w:rsidRPr="007E2915" w:rsidRDefault="007E2915" w:rsidP="007E2915">
      <w:pPr>
        <w:pStyle w:val="Heading3"/>
        <w:spacing w:before="0" w:line="240" w:lineRule="auto"/>
        <w:rPr>
          <w:rFonts w:asciiTheme="minorHAnsi" w:hAnsiTheme="minorHAnsi" w:cs="Arial"/>
          <w:u w:val="single"/>
        </w:rPr>
      </w:pPr>
      <w:r w:rsidRPr="007E2915">
        <w:rPr>
          <w:rFonts w:asciiTheme="minorHAnsi" w:hAnsiTheme="minorHAnsi" w:cs="Arial"/>
          <w:u w:val="single"/>
        </w:rPr>
        <w:t>Invigilation</w:t>
      </w:r>
      <w:bookmarkEnd w:id="40"/>
    </w:p>
    <w:p w14:paraId="01F3FC2F" w14:textId="77777777" w:rsidR="007E2915" w:rsidRPr="007E2915" w:rsidRDefault="007E2915" w:rsidP="007E2915">
      <w:pPr>
        <w:spacing w:after="0" w:line="240" w:lineRule="auto"/>
        <w:rPr>
          <w:rFonts w:cs="Arial"/>
          <w:sz w:val="24"/>
          <w:szCs w:val="24"/>
        </w:rPr>
      </w:pPr>
    </w:p>
    <w:p w14:paraId="081E4E9A" w14:textId="77777777" w:rsidR="007E2915" w:rsidRPr="007E2915" w:rsidRDefault="007E2915" w:rsidP="007E2915">
      <w:pPr>
        <w:spacing w:after="0" w:line="240" w:lineRule="auto"/>
        <w:rPr>
          <w:rFonts w:cs="Arial"/>
          <w:b/>
          <w:sz w:val="24"/>
          <w:szCs w:val="24"/>
        </w:rPr>
      </w:pPr>
      <w:r w:rsidRPr="007E2915">
        <w:rPr>
          <w:rFonts w:cs="Arial"/>
          <w:b/>
          <w:sz w:val="24"/>
          <w:szCs w:val="24"/>
        </w:rPr>
        <w:t>Head of centre</w:t>
      </w:r>
    </w:p>
    <w:p w14:paraId="0DBA0DEB" w14:textId="77777777" w:rsidR="007E2915" w:rsidRPr="007E2915" w:rsidRDefault="007E2915" w:rsidP="00CF17A7">
      <w:pPr>
        <w:pStyle w:val="ListParagraph"/>
        <w:numPr>
          <w:ilvl w:val="0"/>
          <w:numId w:val="31"/>
        </w:numPr>
        <w:spacing w:after="0" w:line="240" w:lineRule="auto"/>
        <w:rPr>
          <w:rFonts w:asciiTheme="minorHAnsi" w:hAnsiTheme="minorHAnsi" w:cs="Arial"/>
          <w:b/>
          <w:sz w:val="24"/>
          <w:szCs w:val="24"/>
        </w:rPr>
      </w:pPr>
      <w:r w:rsidRPr="007E2915">
        <w:rPr>
          <w:rFonts w:asciiTheme="minorHAnsi" w:hAnsiTheme="minorHAnsi" w:cs="Arial"/>
          <w:sz w:val="24"/>
          <w:szCs w:val="24"/>
        </w:rPr>
        <w:t>Ensures relevant support is provided to the EO in recruiting, training and deploying a team of invigilators</w:t>
      </w:r>
    </w:p>
    <w:p w14:paraId="35B49BAC" w14:textId="77777777" w:rsidR="007E2915" w:rsidRPr="007E2915" w:rsidRDefault="007E2915" w:rsidP="00CF17A7">
      <w:pPr>
        <w:pStyle w:val="ListParagraph"/>
        <w:numPr>
          <w:ilvl w:val="0"/>
          <w:numId w:val="31"/>
        </w:numPr>
        <w:spacing w:after="0" w:line="240" w:lineRule="auto"/>
        <w:rPr>
          <w:rFonts w:asciiTheme="minorHAnsi" w:hAnsiTheme="minorHAnsi" w:cs="Arial"/>
          <w:b/>
          <w:sz w:val="24"/>
          <w:szCs w:val="24"/>
        </w:rPr>
      </w:pPr>
      <w:r w:rsidRPr="007E2915">
        <w:rPr>
          <w:rFonts w:asciiTheme="minorHAnsi" w:hAnsiTheme="minorHAnsi" w:cs="Arial"/>
          <w:sz w:val="24"/>
          <w:szCs w:val="24"/>
        </w:rPr>
        <w:t>Determines if additional invigilators will be deployed in timed Art exams in addition to the subject teacher</w:t>
      </w:r>
    </w:p>
    <w:p w14:paraId="6CC4DFA0" w14:textId="77777777" w:rsidR="007E2915" w:rsidRPr="007E2915" w:rsidRDefault="007E2915" w:rsidP="007E2915">
      <w:pPr>
        <w:spacing w:after="0" w:line="240" w:lineRule="auto"/>
        <w:rPr>
          <w:rFonts w:cs="Arial"/>
          <w:b/>
          <w:sz w:val="24"/>
          <w:szCs w:val="24"/>
        </w:rPr>
      </w:pPr>
      <w:r w:rsidRPr="007E2915">
        <w:rPr>
          <w:rFonts w:cs="Arial"/>
          <w:b/>
          <w:sz w:val="24"/>
          <w:szCs w:val="24"/>
        </w:rPr>
        <w:t>Exams officer</w:t>
      </w:r>
    </w:p>
    <w:p w14:paraId="57C3DFE1" w14:textId="77777777" w:rsidR="007E2915" w:rsidRPr="007E2915" w:rsidRDefault="007E2915" w:rsidP="00CF17A7">
      <w:pPr>
        <w:pStyle w:val="ListParagraph"/>
        <w:numPr>
          <w:ilvl w:val="0"/>
          <w:numId w:val="31"/>
        </w:numPr>
        <w:spacing w:after="0" w:line="240" w:lineRule="auto"/>
        <w:rPr>
          <w:rFonts w:asciiTheme="minorHAnsi" w:hAnsiTheme="minorHAnsi" w:cs="Arial"/>
          <w:b/>
          <w:sz w:val="24"/>
          <w:szCs w:val="24"/>
        </w:rPr>
      </w:pPr>
      <w:r w:rsidRPr="007E2915">
        <w:rPr>
          <w:rFonts w:asciiTheme="minorHAnsi" w:hAnsiTheme="minorHAnsi" w:cs="Arial"/>
          <w:sz w:val="24"/>
          <w:szCs w:val="24"/>
        </w:rPr>
        <w:t>Recruits additional invigilators where required to effectively cover all exam periods/series’ throughout the academic year</w:t>
      </w:r>
    </w:p>
    <w:p w14:paraId="1070A42A" w14:textId="77777777" w:rsidR="007E2915" w:rsidRPr="007E2915" w:rsidRDefault="007E2915" w:rsidP="00CF17A7">
      <w:pPr>
        <w:pStyle w:val="ListParagraph"/>
        <w:numPr>
          <w:ilvl w:val="0"/>
          <w:numId w:val="31"/>
        </w:numPr>
        <w:spacing w:after="0" w:line="240" w:lineRule="auto"/>
        <w:rPr>
          <w:rFonts w:asciiTheme="minorHAnsi" w:hAnsiTheme="minorHAnsi" w:cs="Arial"/>
          <w:b/>
          <w:sz w:val="24"/>
          <w:szCs w:val="24"/>
        </w:rPr>
      </w:pPr>
      <w:r w:rsidRPr="007E2915">
        <w:rPr>
          <w:rFonts w:asciiTheme="minorHAnsi" w:hAnsiTheme="minorHAnsi" w:cs="Arial"/>
          <w:sz w:val="24"/>
          <w:szCs w:val="24"/>
        </w:rPr>
        <w:t>Collects information on new recruits to identify if they have invigilated previously and if any current maladministration/malpractice sanctions are applied to them</w:t>
      </w:r>
    </w:p>
    <w:p w14:paraId="4C56A88A" w14:textId="77777777" w:rsidR="007E2915" w:rsidRPr="007E2915" w:rsidRDefault="007E2915" w:rsidP="00CF17A7">
      <w:pPr>
        <w:pStyle w:val="ListParagraph"/>
        <w:numPr>
          <w:ilvl w:val="0"/>
          <w:numId w:val="31"/>
        </w:numPr>
        <w:spacing w:after="0" w:line="240" w:lineRule="auto"/>
        <w:rPr>
          <w:rFonts w:asciiTheme="minorHAnsi" w:hAnsiTheme="minorHAnsi" w:cs="Arial"/>
          <w:b/>
          <w:sz w:val="24"/>
          <w:szCs w:val="24"/>
        </w:rPr>
      </w:pPr>
      <w:r w:rsidRPr="007E2915">
        <w:rPr>
          <w:rFonts w:asciiTheme="minorHAnsi" w:hAnsiTheme="minorHAnsi" w:cs="Arial"/>
          <w:sz w:val="24"/>
          <w:szCs w:val="24"/>
        </w:rPr>
        <w:t xml:space="preserve">Provides an annual training event for new invigilators and an update event for invigilators on the conduct of exams </w:t>
      </w:r>
    </w:p>
    <w:p w14:paraId="338C8256" w14:textId="77777777" w:rsidR="007E2915" w:rsidRPr="007E2915" w:rsidRDefault="007E2915" w:rsidP="00CF17A7">
      <w:pPr>
        <w:pStyle w:val="ListParagraph"/>
        <w:numPr>
          <w:ilvl w:val="0"/>
          <w:numId w:val="31"/>
        </w:numPr>
        <w:spacing w:after="0" w:line="240" w:lineRule="auto"/>
        <w:rPr>
          <w:rFonts w:asciiTheme="minorHAnsi" w:hAnsiTheme="minorHAnsi" w:cs="Arial"/>
          <w:b/>
          <w:sz w:val="24"/>
          <w:szCs w:val="24"/>
        </w:rPr>
      </w:pPr>
      <w:r w:rsidRPr="007E2915">
        <w:rPr>
          <w:rFonts w:asciiTheme="minorHAnsi" w:hAnsiTheme="minorHAnsi" w:cs="Arial"/>
          <w:sz w:val="24"/>
          <w:szCs w:val="24"/>
        </w:rPr>
        <w:t>Ensures invigilators supervising access arrangement candidates understand their role (and the role of a facilitator who may be supporting a candidate) and the rules and regulations of the access arrangement(s)</w:t>
      </w:r>
    </w:p>
    <w:p w14:paraId="3070ECAB" w14:textId="77777777" w:rsidR="007E2915" w:rsidRPr="007E2915" w:rsidRDefault="007E2915" w:rsidP="00CF17A7">
      <w:pPr>
        <w:pStyle w:val="ListParagraph"/>
        <w:numPr>
          <w:ilvl w:val="0"/>
          <w:numId w:val="64"/>
        </w:numPr>
        <w:spacing w:after="0" w:line="240" w:lineRule="auto"/>
        <w:rPr>
          <w:rFonts w:asciiTheme="minorHAnsi" w:hAnsiTheme="minorHAnsi" w:cs="Arial"/>
          <w:sz w:val="24"/>
          <w:szCs w:val="24"/>
        </w:rPr>
      </w:pPr>
      <w:r w:rsidRPr="007E2915">
        <w:rPr>
          <w:rFonts w:asciiTheme="minorHAnsi" w:hAnsiTheme="minorHAnsi" w:cs="Arial"/>
          <w:sz w:val="24"/>
          <w:szCs w:val="24"/>
        </w:rPr>
        <w:t>Ensures invigilators are made aware of the Equality Act 2010 and are trained in disability issues</w:t>
      </w:r>
    </w:p>
    <w:p w14:paraId="77342446" w14:textId="77777777" w:rsidR="007E2915" w:rsidRPr="007E2915" w:rsidRDefault="007E2915" w:rsidP="00CF17A7">
      <w:pPr>
        <w:pStyle w:val="ListParagraph"/>
        <w:numPr>
          <w:ilvl w:val="0"/>
          <w:numId w:val="31"/>
        </w:numPr>
        <w:spacing w:after="0" w:line="240" w:lineRule="auto"/>
        <w:rPr>
          <w:rFonts w:asciiTheme="minorHAnsi" w:hAnsiTheme="minorHAnsi" w:cs="Arial"/>
          <w:b/>
          <w:sz w:val="24"/>
          <w:szCs w:val="24"/>
        </w:rPr>
      </w:pPr>
      <w:r w:rsidRPr="007E2915">
        <w:rPr>
          <w:rFonts w:asciiTheme="minorHAnsi" w:hAnsiTheme="minorHAnsi" w:cs="Arial"/>
          <w:sz w:val="24"/>
          <w:szCs w:val="24"/>
        </w:rPr>
        <w:t>Collects evaluation of training to inform future events</w:t>
      </w:r>
    </w:p>
    <w:p w14:paraId="26608E90" w14:textId="77777777" w:rsidR="007E2915" w:rsidRPr="007E2915" w:rsidRDefault="007E2915" w:rsidP="007E2915">
      <w:pPr>
        <w:pStyle w:val="Headinglevel2"/>
        <w:spacing w:before="0" w:after="0"/>
        <w:rPr>
          <w:rFonts w:asciiTheme="minorHAnsi" w:hAnsiTheme="minorHAnsi" w:cs="Arial"/>
        </w:rPr>
      </w:pPr>
      <w:bookmarkStart w:id="41" w:name="_Toc463874506"/>
      <w:bookmarkStart w:id="42" w:name="_Toc83553221"/>
      <w:r w:rsidRPr="007E2915">
        <w:rPr>
          <w:rFonts w:asciiTheme="minorHAnsi" w:hAnsiTheme="minorHAnsi" w:cs="Arial"/>
        </w:rPr>
        <w:t>Entries: roles and responsibilities</w:t>
      </w:r>
      <w:bookmarkEnd w:id="41"/>
      <w:bookmarkEnd w:id="42"/>
    </w:p>
    <w:p w14:paraId="6149EAF9" w14:textId="77777777" w:rsidR="007E2915" w:rsidRPr="007E2915" w:rsidRDefault="007E2915" w:rsidP="007E2915">
      <w:pPr>
        <w:pStyle w:val="Heading3"/>
        <w:spacing w:before="0" w:line="240" w:lineRule="auto"/>
        <w:rPr>
          <w:rFonts w:asciiTheme="minorHAnsi" w:hAnsiTheme="minorHAnsi" w:cs="Arial"/>
          <w:u w:val="single"/>
        </w:rPr>
      </w:pPr>
      <w:bookmarkStart w:id="43" w:name="_Toc463874507"/>
      <w:r w:rsidRPr="007E2915">
        <w:rPr>
          <w:rFonts w:asciiTheme="minorHAnsi" w:hAnsiTheme="minorHAnsi" w:cs="Arial"/>
          <w:u w:val="single"/>
        </w:rPr>
        <w:t>Estimated entries</w:t>
      </w:r>
      <w:bookmarkEnd w:id="43"/>
    </w:p>
    <w:p w14:paraId="6BC8494A" w14:textId="77777777" w:rsidR="007E2915" w:rsidRPr="007E2915" w:rsidRDefault="007E2915" w:rsidP="007E2915">
      <w:pPr>
        <w:spacing w:after="0" w:line="240" w:lineRule="auto"/>
        <w:rPr>
          <w:rFonts w:cs="Arial"/>
          <w:sz w:val="24"/>
          <w:szCs w:val="24"/>
        </w:rPr>
      </w:pPr>
    </w:p>
    <w:p w14:paraId="7DB09F3B" w14:textId="77777777" w:rsidR="007E2915" w:rsidRPr="007E2915" w:rsidRDefault="007E2915" w:rsidP="007E2915">
      <w:pPr>
        <w:spacing w:after="0" w:line="240" w:lineRule="auto"/>
        <w:rPr>
          <w:rFonts w:cs="Arial"/>
          <w:b/>
          <w:sz w:val="24"/>
          <w:szCs w:val="24"/>
        </w:rPr>
      </w:pPr>
      <w:r w:rsidRPr="007E2915">
        <w:rPr>
          <w:rFonts w:cs="Arial"/>
          <w:b/>
          <w:sz w:val="24"/>
          <w:szCs w:val="24"/>
        </w:rPr>
        <w:t>Exams officer</w:t>
      </w:r>
    </w:p>
    <w:p w14:paraId="7BD9844E" w14:textId="77777777" w:rsidR="007E2915" w:rsidRPr="007E2915" w:rsidRDefault="007E2915" w:rsidP="00CF17A7">
      <w:pPr>
        <w:pStyle w:val="ListParagraph"/>
        <w:numPr>
          <w:ilvl w:val="0"/>
          <w:numId w:val="24"/>
        </w:numPr>
        <w:spacing w:after="0" w:line="240" w:lineRule="auto"/>
        <w:rPr>
          <w:rFonts w:asciiTheme="minorHAnsi" w:hAnsiTheme="minorHAnsi" w:cs="Arial"/>
          <w:sz w:val="24"/>
          <w:szCs w:val="24"/>
        </w:rPr>
      </w:pPr>
      <w:r w:rsidRPr="007E2915">
        <w:rPr>
          <w:rFonts w:asciiTheme="minorHAnsi" w:hAnsiTheme="minorHAnsi" w:cs="Arial"/>
          <w:sz w:val="24"/>
          <w:szCs w:val="24"/>
        </w:rPr>
        <w:t xml:space="preserve">Requests estimated or early entry information, where this may be required by awarding bodies, from </w:t>
      </w:r>
      <w:proofErr w:type="spellStart"/>
      <w:r w:rsidRPr="007E2915">
        <w:rPr>
          <w:rFonts w:asciiTheme="minorHAnsi" w:hAnsiTheme="minorHAnsi" w:cs="Arial"/>
          <w:sz w:val="24"/>
          <w:szCs w:val="24"/>
        </w:rPr>
        <w:t>HoDs</w:t>
      </w:r>
      <w:proofErr w:type="spellEnd"/>
      <w:r w:rsidRPr="007E2915">
        <w:rPr>
          <w:rFonts w:asciiTheme="minorHAnsi" w:hAnsiTheme="minorHAnsi" w:cs="Arial"/>
          <w:sz w:val="24"/>
          <w:szCs w:val="24"/>
        </w:rPr>
        <w:t xml:space="preserve"> in a timely manner to ensure awarding body external deadlines for submission can be met</w:t>
      </w:r>
    </w:p>
    <w:p w14:paraId="62B59780" w14:textId="77777777" w:rsidR="007E2915" w:rsidRPr="007E2915" w:rsidRDefault="007E2915" w:rsidP="007E2915">
      <w:pPr>
        <w:pStyle w:val="Headinglevel2"/>
        <w:spacing w:before="0" w:after="0"/>
        <w:ind w:firstLine="720"/>
        <w:rPr>
          <w:rFonts w:asciiTheme="minorHAnsi" w:hAnsiTheme="minorHAnsi" w:cs="Arial"/>
        </w:rPr>
      </w:pPr>
      <w:bookmarkStart w:id="44" w:name="_Toc463874508"/>
      <w:bookmarkStart w:id="45" w:name="_Toc83553222"/>
      <w:r w:rsidRPr="007E2915">
        <w:rPr>
          <w:rFonts w:asciiTheme="minorHAnsi" w:hAnsiTheme="minorHAnsi" w:cs="Arial"/>
        </w:rPr>
        <w:t>Estimated entries collection and submission procedure</w:t>
      </w:r>
      <w:bookmarkEnd w:id="44"/>
      <w:bookmarkEnd w:id="45"/>
    </w:p>
    <w:tbl>
      <w:tblPr>
        <w:tblStyle w:val="TableGrid"/>
        <w:tblW w:w="0" w:type="auto"/>
        <w:tblInd w:w="720" w:type="dxa"/>
        <w:tblLook w:val="04A0" w:firstRow="1" w:lastRow="0" w:firstColumn="1" w:lastColumn="0" w:noHBand="0" w:noVBand="1"/>
      </w:tblPr>
      <w:tblGrid>
        <w:gridCol w:w="9616"/>
      </w:tblGrid>
      <w:tr w:rsidR="007E2915" w:rsidRPr="007E2915" w14:paraId="74EE52E2" w14:textId="77777777" w:rsidTr="007E2915">
        <w:tc>
          <w:tcPr>
            <w:tcW w:w="9878" w:type="dxa"/>
          </w:tcPr>
          <w:p w14:paraId="6B81EA61" w14:textId="77777777" w:rsidR="007E2915" w:rsidRPr="007E2915" w:rsidRDefault="007E2915" w:rsidP="007E2915">
            <w:pPr>
              <w:ind w:left="360"/>
              <w:rPr>
                <w:sz w:val="24"/>
                <w:szCs w:val="24"/>
              </w:rPr>
            </w:pPr>
          </w:p>
          <w:p w14:paraId="7209861E" w14:textId="77777777" w:rsidR="007E2915" w:rsidRPr="007E2915" w:rsidRDefault="007E2915" w:rsidP="00CF17A7">
            <w:pPr>
              <w:pStyle w:val="ListParagraph"/>
              <w:numPr>
                <w:ilvl w:val="0"/>
                <w:numId w:val="24"/>
              </w:numPr>
              <w:spacing w:after="0" w:line="240" w:lineRule="auto"/>
              <w:rPr>
                <w:rFonts w:asciiTheme="minorHAnsi" w:hAnsiTheme="minorHAnsi"/>
                <w:sz w:val="24"/>
                <w:szCs w:val="24"/>
              </w:rPr>
            </w:pPr>
            <w:r w:rsidRPr="007E2915">
              <w:rPr>
                <w:rFonts w:asciiTheme="minorHAnsi" w:hAnsiTheme="minorHAnsi"/>
                <w:sz w:val="24"/>
                <w:szCs w:val="24"/>
              </w:rPr>
              <w:t xml:space="preserve">Candidates are selected for their exams by </w:t>
            </w:r>
            <w:proofErr w:type="spellStart"/>
            <w:r w:rsidRPr="007E2915">
              <w:rPr>
                <w:rFonts w:asciiTheme="minorHAnsi" w:hAnsiTheme="minorHAnsi"/>
                <w:sz w:val="24"/>
                <w:szCs w:val="24"/>
              </w:rPr>
              <w:t>HoDs</w:t>
            </w:r>
            <w:proofErr w:type="spellEnd"/>
            <w:r w:rsidRPr="007E2915">
              <w:rPr>
                <w:rFonts w:asciiTheme="minorHAnsi" w:hAnsiTheme="minorHAnsi"/>
                <w:sz w:val="24"/>
                <w:szCs w:val="24"/>
              </w:rPr>
              <w:t>.</w:t>
            </w:r>
          </w:p>
          <w:p w14:paraId="726B28E7" w14:textId="77777777" w:rsidR="007E2915" w:rsidRPr="007E2915" w:rsidRDefault="007E2915" w:rsidP="00CF17A7">
            <w:pPr>
              <w:pStyle w:val="ListParagraph"/>
              <w:numPr>
                <w:ilvl w:val="0"/>
                <w:numId w:val="24"/>
              </w:numPr>
              <w:spacing w:after="0" w:line="240" w:lineRule="auto"/>
              <w:rPr>
                <w:rFonts w:asciiTheme="minorHAnsi" w:hAnsiTheme="minorHAnsi"/>
                <w:sz w:val="24"/>
                <w:szCs w:val="24"/>
              </w:rPr>
            </w:pPr>
            <w:r w:rsidRPr="007E2915">
              <w:rPr>
                <w:rFonts w:asciiTheme="minorHAnsi" w:hAnsiTheme="minorHAnsi"/>
                <w:sz w:val="24"/>
                <w:szCs w:val="24"/>
              </w:rPr>
              <w:t>Candidates or parents/carers can request a subject entry, change if level or withdrawal.</w:t>
            </w:r>
          </w:p>
          <w:p w14:paraId="140D1770" w14:textId="77777777" w:rsidR="007E2915" w:rsidRPr="007E2915" w:rsidRDefault="007E2915" w:rsidP="00CF17A7">
            <w:pPr>
              <w:pStyle w:val="ListParagraph"/>
              <w:numPr>
                <w:ilvl w:val="0"/>
                <w:numId w:val="24"/>
              </w:numPr>
              <w:spacing w:after="0" w:line="240" w:lineRule="auto"/>
              <w:rPr>
                <w:rFonts w:asciiTheme="minorHAnsi" w:hAnsiTheme="minorHAnsi"/>
                <w:sz w:val="24"/>
                <w:szCs w:val="24"/>
              </w:rPr>
            </w:pPr>
            <w:r w:rsidRPr="007E2915">
              <w:rPr>
                <w:rFonts w:asciiTheme="minorHAnsi" w:hAnsiTheme="minorHAnsi"/>
                <w:sz w:val="24"/>
                <w:szCs w:val="24"/>
              </w:rPr>
              <w:t xml:space="preserve">The centre accepts entries from external candidates from members of staff only (as a last resort if they are unable to find a centre locally to deliver the qualification) and occasionally other adults with links to the school. </w:t>
            </w:r>
          </w:p>
          <w:p w14:paraId="5548DE5B" w14:textId="77777777" w:rsidR="007E2915" w:rsidRPr="007E2915" w:rsidRDefault="007E2915" w:rsidP="00CF17A7">
            <w:pPr>
              <w:pStyle w:val="ListParagraph"/>
              <w:numPr>
                <w:ilvl w:val="0"/>
                <w:numId w:val="24"/>
              </w:numPr>
              <w:spacing w:after="0" w:line="240" w:lineRule="auto"/>
              <w:rPr>
                <w:rFonts w:asciiTheme="minorHAnsi" w:hAnsiTheme="minorHAnsi"/>
                <w:sz w:val="24"/>
                <w:szCs w:val="24"/>
              </w:rPr>
            </w:pPr>
            <w:r w:rsidRPr="007E2915">
              <w:rPr>
                <w:rFonts w:asciiTheme="minorHAnsi" w:hAnsiTheme="minorHAnsi"/>
                <w:sz w:val="24"/>
                <w:szCs w:val="24"/>
              </w:rPr>
              <w:t>The centre does not act as an exam centre for other schools.</w:t>
            </w:r>
          </w:p>
          <w:p w14:paraId="67872B83" w14:textId="77777777" w:rsidR="007E2915" w:rsidRPr="007E2915" w:rsidRDefault="007E2915" w:rsidP="00CF17A7">
            <w:pPr>
              <w:pStyle w:val="ListParagraph"/>
              <w:numPr>
                <w:ilvl w:val="0"/>
                <w:numId w:val="24"/>
              </w:numPr>
              <w:spacing w:after="0" w:line="240" w:lineRule="auto"/>
              <w:rPr>
                <w:rFonts w:asciiTheme="minorHAnsi" w:hAnsiTheme="minorHAnsi"/>
                <w:sz w:val="24"/>
                <w:szCs w:val="24"/>
              </w:rPr>
            </w:pPr>
            <w:r w:rsidRPr="007E2915">
              <w:rPr>
                <w:rFonts w:asciiTheme="minorHAnsi" w:hAnsiTheme="minorHAnsi"/>
                <w:sz w:val="24"/>
                <w:szCs w:val="24"/>
              </w:rPr>
              <w:t xml:space="preserve">Entry deadlines are circulated to </w:t>
            </w:r>
            <w:proofErr w:type="spellStart"/>
            <w:r w:rsidRPr="007E2915">
              <w:rPr>
                <w:rFonts w:asciiTheme="minorHAnsi" w:hAnsiTheme="minorHAnsi"/>
                <w:sz w:val="24"/>
                <w:szCs w:val="24"/>
              </w:rPr>
              <w:t>HoD</w:t>
            </w:r>
            <w:proofErr w:type="spellEnd"/>
            <w:r w:rsidRPr="007E2915">
              <w:rPr>
                <w:rFonts w:asciiTheme="minorHAnsi" w:hAnsiTheme="minorHAnsi"/>
                <w:sz w:val="24"/>
                <w:szCs w:val="24"/>
              </w:rPr>
              <w:t xml:space="preserve"> via briefing meeting and internal port/pigeon hole.</w:t>
            </w:r>
          </w:p>
          <w:p w14:paraId="479D345B" w14:textId="77777777" w:rsidR="007E2915" w:rsidRPr="007E2915" w:rsidRDefault="007E2915" w:rsidP="007E2915">
            <w:pPr>
              <w:rPr>
                <w:rFonts w:cs="Arial"/>
                <w:sz w:val="24"/>
                <w:szCs w:val="24"/>
              </w:rPr>
            </w:pPr>
          </w:p>
        </w:tc>
      </w:tr>
    </w:tbl>
    <w:p w14:paraId="75EEA168" w14:textId="77777777" w:rsidR="007E2915" w:rsidRPr="007E2915" w:rsidRDefault="007E2915" w:rsidP="007E2915">
      <w:pPr>
        <w:pStyle w:val="ListParagraph"/>
        <w:spacing w:after="0" w:line="240" w:lineRule="auto"/>
        <w:rPr>
          <w:rFonts w:asciiTheme="minorHAnsi" w:hAnsiTheme="minorHAnsi" w:cs="Arial"/>
          <w:sz w:val="24"/>
          <w:szCs w:val="24"/>
        </w:rPr>
      </w:pPr>
    </w:p>
    <w:p w14:paraId="5EB315FB" w14:textId="77777777" w:rsidR="007E2915" w:rsidRPr="007E2915" w:rsidRDefault="007E2915" w:rsidP="007E2915">
      <w:pPr>
        <w:spacing w:after="0" w:line="240" w:lineRule="auto"/>
        <w:rPr>
          <w:rFonts w:cs="Arial"/>
          <w:b/>
          <w:sz w:val="24"/>
          <w:szCs w:val="24"/>
        </w:rPr>
      </w:pPr>
      <w:r w:rsidRPr="007E2915">
        <w:rPr>
          <w:rFonts w:cs="Arial"/>
          <w:b/>
          <w:sz w:val="24"/>
          <w:szCs w:val="24"/>
        </w:rPr>
        <w:t>Head of department</w:t>
      </w:r>
    </w:p>
    <w:p w14:paraId="175F1A20" w14:textId="77777777" w:rsidR="007E2915" w:rsidRPr="007E2915" w:rsidRDefault="007E2915" w:rsidP="00CF17A7">
      <w:pPr>
        <w:pStyle w:val="ListParagraph"/>
        <w:numPr>
          <w:ilvl w:val="0"/>
          <w:numId w:val="24"/>
        </w:numPr>
        <w:spacing w:after="0" w:line="240" w:lineRule="auto"/>
        <w:rPr>
          <w:rFonts w:asciiTheme="minorHAnsi" w:hAnsiTheme="minorHAnsi" w:cs="Arial"/>
          <w:sz w:val="24"/>
          <w:szCs w:val="24"/>
        </w:rPr>
      </w:pPr>
      <w:r w:rsidRPr="007E2915">
        <w:rPr>
          <w:rFonts w:asciiTheme="minorHAnsi" w:hAnsiTheme="minorHAnsi" w:cs="Arial"/>
          <w:sz w:val="24"/>
          <w:szCs w:val="24"/>
        </w:rPr>
        <w:t>Provides information requested by the EO to the internal deadline</w:t>
      </w:r>
    </w:p>
    <w:p w14:paraId="3679EC3B" w14:textId="77777777" w:rsidR="007E2915" w:rsidRPr="007E2915" w:rsidRDefault="007E2915" w:rsidP="00CF17A7">
      <w:pPr>
        <w:pStyle w:val="ListParagraph"/>
        <w:numPr>
          <w:ilvl w:val="0"/>
          <w:numId w:val="24"/>
        </w:numPr>
        <w:spacing w:after="0" w:line="240" w:lineRule="auto"/>
        <w:rPr>
          <w:rFonts w:asciiTheme="minorHAnsi" w:hAnsiTheme="minorHAnsi" w:cs="Arial"/>
          <w:sz w:val="24"/>
          <w:szCs w:val="24"/>
        </w:rPr>
      </w:pPr>
      <w:r w:rsidRPr="007E2915">
        <w:rPr>
          <w:rFonts w:asciiTheme="minorHAnsi" w:hAnsiTheme="minorHAnsi" w:cs="Arial"/>
          <w:sz w:val="24"/>
          <w:szCs w:val="24"/>
        </w:rPr>
        <w:t>Informs the EO immediately of any subsequent changes to information</w:t>
      </w:r>
    </w:p>
    <w:p w14:paraId="7E686C85" w14:textId="77777777" w:rsidR="007E2915" w:rsidRPr="007E2915" w:rsidRDefault="007E2915" w:rsidP="007E2915">
      <w:pPr>
        <w:pStyle w:val="Heading3"/>
        <w:spacing w:before="0" w:line="240" w:lineRule="auto"/>
        <w:rPr>
          <w:rFonts w:asciiTheme="minorHAnsi" w:hAnsiTheme="minorHAnsi" w:cs="Arial"/>
          <w:u w:val="single"/>
        </w:rPr>
      </w:pPr>
      <w:bookmarkStart w:id="46" w:name="_Toc463874509"/>
      <w:r w:rsidRPr="007E2915">
        <w:rPr>
          <w:rFonts w:asciiTheme="minorHAnsi" w:hAnsiTheme="minorHAnsi" w:cs="Arial"/>
          <w:u w:val="single"/>
        </w:rPr>
        <w:t>Final entries</w:t>
      </w:r>
      <w:bookmarkEnd w:id="46"/>
    </w:p>
    <w:p w14:paraId="07182966" w14:textId="77777777" w:rsidR="007E2915" w:rsidRPr="007E2915" w:rsidRDefault="007E2915" w:rsidP="007E2915">
      <w:pPr>
        <w:spacing w:after="0" w:line="240" w:lineRule="auto"/>
        <w:rPr>
          <w:rFonts w:cs="Arial"/>
          <w:sz w:val="24"/>
          <w:szCs w:val="24"/>
        </w:rPr>
      </w:pPr>
    </w:p>
    <w:p w14:paraId="44F8E3EE" w14:textId="77777777" w:rsidR="007E2915" w:rsidRPr="007E2915" w:rsidRDefault="007E2915" w:rsidP="007E2915">
      <w:pPr>
        <w:spacing w:after="0" w:line="240" w:lineRule="auto"/>
        <w:rPr>
          <w:rFonts w:cs="Arial"/>
          <w:b/>
          <w:sz w:val="24"/>
          <w:szCs w:val="24"/>
        </w:rPr>
      </w:pPr>
      <w:r w:rsidRPr="007E2915">
        <w:rPr>
          <w:rFonts w:cs="Arial"/>
          <w:b/>
          <w:sz w:val="24"/>
          <w:szCs w:val="24"/>
        </w:rPr>
        <w:t>Exams officer</w:t>
      </w:r>
    </w:p>
    <w:p w14:paraId="1B4CEBF1" w14:textId="77777777" w:rsidR="007E2915" w:rsidRPr="007E2915" w:rsidRDefault="007E2915" w:rsidP="00CF17A7">
      <w:pPr>
        <w:pStyle w:val="ListParagraph"/>
        <w:numPr>
          <w:ilvl w:val="0"/>
          <w:numId w:val="25"/>
        </w:numPr>
        <w:spacing w:after="0" w:line="240" w:lineRule="auto"/>
        <w:rPr>
          <w:rFonts w:asciiTheme="minorHAnsi" w:hAnsiTheme="minorHAnsi" w:cs="Arial"/>
          <w:sz w:val="24"/>
          <w:szCs w:val="24"/>
        </w:rPr>
      </w:pPr>
      <w:r w:rsidRPr="007E2915">
        <w:rPr>
          <w:rFonts w:asciiTheme="minorHAnsi" w:hAnsiTheme="minorHAnsi" w:cs="Arial"/>
          <w:sz w:val="24"/>
          <w:szCs w:val="24"/>
        </w:rPr>
        <w:lastRenderedPageBreak/>
        <w:t xml:space="preserve">Requests final entry information from </w:t>
      </w:r>
      <w:proofErr w:type="spellStart"/>
      <w:r w:rsidRPr="007E2915">
        <w:rPr>
          <w:rFonts w:asciiTheme="minorHAnsi" w:hAnsiTheme="minorHAnsi" w:cs="Arial"/>
          <w:sz w:val="24"/>
          <w:szCs w:val="24"/>
        </w:rPr>
        <w:t>HoDs</w:t>
      </w:r>
      <w:proofErr w:type="spellEnd"/>
      <w:r w:rsidRPr="007E2915">
        <w:rPr>
          <w:rFonts w:asciiTheme="minorHAnsi" w:hAnsiTheme="minorHAnsi" w:cs="Arial"/>
          <w:sz w:val="24"/>
          <w:szCs w:val="24"/>
        </w:rPr>
        <w:t xml:space="preserve"> in a timely manner to ensure awarding body external deadlines for submission can be met</w:t>
      </w:r>
    </w:p>
    <w:p w14:paraId="71044527" w14:textId="77777777" w:rsidR="007E2915" w:rsidRPr="007E2915" w:rsidRDefault="007E2915" w:rsidP="00CF17A7">
      <w:pPr>
        <w:pStyle w:val="ListParagraph"/>
        <w:numPr>
          <w:ilvl w:val="0"/>
          <w:numId w:val="25"/>
        </w:numPr>
        <w:spacing w:after="0" w:line="240" w:lineRule="auto"/>
        <w:rPr>
          <w:rFonts w:asciiTheme="minorHAnsi" w:hAnsiTheme="minorHAnsi" w:cs="Arial"/>
          <w:sz w:val="24"/>
          <w:szCs w:val="24"/>
        </w:rPr>
      </w:pPr>
      <w:r w:rsidRPr="007E2915">
        <w:rPr>
          <w:rFonts w:asciiTheme="minorHAnsi" w:hAnsiTheme="minorHAnsi" w:cs="Arial"/>
          <w:sz w:val="24"/>
          <w:szCs w:val="24"/>
        </w:rPr>
        <w:t xml:space="preserve">Informs </w:t>
      </w:r>
      <w:proofErr w:type="spellStart"/>
      <w:r w:rsidRPr="007E2915">
        <w:rPr>
          <w:rFonts w:asciiTheme="minorHAnsi" w:hAnsiTheme="minorHAnsi" w:cs="Arial"/>
          <w:sz w:val="24"/>
          <w:szCs w:val="24"/>
        </w:rPr>
        <w:t>HoDs</w:t>
      </w:r>
      <w:proofErr w:type="spellEnd"/>
      <w:r w:rsidRPr="007E2915">
        <w:rPr>
          <w:rFonts w:asciiTheme="minorHAnsi" w:hAnsiTheme="minorHAnsi" w:cs="Arial"/>
          <w:sz w:val="24"/>
          <w:szCs w:val="24"/>
        </w:rPr>
        <w:t xml:space="preserve"> of subsequent deadlines for making changes to final entry information without charge</w:t>
      </w:r>
    </w:p>
    <w:p w14:paraId="4BDDE9BF" w14:textId="77777777" w:rsidR="007E2915" w:rsidRPr="007E2915" w:rsidRDefault="007E2915" w:rsidP="00CF17A7">
      <w:pPr>
        <w:pStyle w:val="ListParagraph"/>
        <w:numPr>
          <w:ilvl w:val="0"/>
          <w:numId w:val="25"/>
        </w:numPr>
        <w:spacing w:after="0" w:line="240" w:lineRule="auto"/>
        <w:rPr>
          <w:rFonts w:asciiTheme="minorHAnsi" w:hAnsiTheme="minorHAnsi" w:cs="Arial"/>
          <w:sz w:val="24"/>
          <w:szCs w:val="24"/>
        </w:rPr>
      </w:pPr>
      <w:r w:rsidRPr="007E2915">
        <w:rPr>
          <w:rFonts w:asciiTheme="minorHAnsi" w:hAnsiTheme="minorHAnsi" w:cs="Arial"/>
          <w:sz w:val="24"/>
          <w:szCs w:val="24"/>
        </w:rPr>
        <w:t xml:space="preserve">Confirms with </w:t>
      </w:r>
      <w:proofErr w:type="spellStart"/>
      <w:r w:rsidRPr="007E2915">
        <w:rPr>
          <w:rFonts w:asciiTheme="minorHAnsi" w:hAnsiTheme="minorHAnsi" w:cs="Arial"/>
          <w:sz w:val="24"/>
          <w:szCs w:val="24"/>
        </w:rPr>
        <w:t>HoDs</w:t>
      </w:r>
      <w:proofErr w:type="spellEnd"/>
      <w:r w:rsidRPr="007E2915">
        <w:rPr>
          <w:rFonts w:asciiTheme="minorHAnsi" w:hAnsiTheme="minorHAnsi" w:cs="Arial"/>
          <w:sz w:val="24"/>
          <w:szCs w:val="24"/>
        </w:rPr>
        <w:t xml:space="preserve"> final entry information that has been submitted to awarding bodies</w:t>
      </w:r>
    </w:p>
    <w:p w14:paraId="1B5D128A" w14:textId="77777777" w:rsidR="007E2915" w:rsidRPr="007E2915" w:rsidRDefault="007E2915" w:rsidP="00CF17A7">
      <w:pPr>
        <w:pStyle w:val="ListParagraph"/>
        <w:numPr>
          <w:ilvl w:val="0"/>
          <w:numId w:val="25"/>
        </w:numPr>
        <w:spacing w:after="0" w:line="240" w:lineRule="auto"/>
        <w:rPr>
          <w:rFonts w:asciiTheme="minorHAnsi" w:hAnsiTheme="minorHAnsi" w:cs="Arial"/>
          <w:sz w:val="24"/>
          <w:szCs w:val="24"/>
        </w:rPr>
      </w:pPr>
      <w:r w:rsidRPr="007E2915">
        <w:rPr>
          <w:rFonts w:asciiTheme="minorHAnsi" w:hAnsiTheme="minorHAnsi" w:cs="Arial"/>
          <w:sz w:val="24"/>
          <w:szCs w:val="24"/>
        </w:rPr>
        <w:t>Ensures as far as possible that entry processes minimise the risk of entries or registrations being missed reducing the potential for late or other penalty fees being charged by awarding bodies</w:t>
      </w:r>
    </w:p>
    <w:p w14:paraId="5C9CFCEA" w14:textId="77777777" w:rsidR="007E2915" w:rsidRPr="007E2915" w:rsidRDefault="007E2915" w:rsidP="007E2915">
      <w:pPr>
        <w:pStyle w:val="Headinglevel2"/>
        <w:spacing w:before="0" w:after="0"/>
        <w:ind w:firstLine="720"/>
        <w:rPr>
          <w:rFonts w:asciiTheme="minorHAnsi" w:hAnsiTheme="minorHAnsi" w:cs="Arial"/>
        </w:rPr>
      </w:pPr>
      <w:bookmarkStart w:id="47" w:name="_Toc463874510"/>
      <w:bookmarkStart w:id="48" w:name="_Toc83553223"/>
      <w:r w:rsidRPr="007E2915">
        <w:rPr>
          <w:rFonts w:asciiTheme="minorHAnsi" w:hAnsiTheme="minorHAnsi" w:cs="Arial"/>
        </w:rPr>
        <w:t>Final entries collection and submission procedure</w:t>
      </w:r>
      <w:bookmarkEnd w:id="47"/>
      <w:bookmarkEnd w:id="48"/>
    </w:p>
    <w:tbl>
      <w:tblPr>
        <w:tblStyle w:val="TableGrid"/>
        <w:tblW w:w="0" w:type="auto"/>
        <w:tblInd w:w="720" w:type="dxa"/>
        <w:tblLook w:val="04A0" w:firstRow="1" w:lastRow="0" w:firstColumn="1" w:lastColumn="0" w:noHBand="0" w:noVBand="1"/>
      </w:tblPr>
      <w:tblGrid>
        <w:gridCol w:w="9616"/>
      </w:tblGrid>
      <w:tr w:rsidR="007E2915" w:rsidRPr="007E2915" w14:paraId="5C95ECE8" w14:textId="77777777" w:rsidTr="007E2915">
        <w:tc>
          <w:tcPr>
            <w:tcW w:w="9878" w:type="dxa"/>
          </w:tcPr>
          <w:p w14:paraId="0D9F9379" w14:textId="77777777" w:rsidR="007E2915" w:rsidRPr="007E2915" w:rsidRDefault="007E2915" w:rsidP="007E2915">
            <w:pPr>
              <w:rPr>
                <w:rFonts w:cs="Arial"/>
                <w:sz w:val="24"/>
                <w:szCs w:val="24"/>
              </w:rPr>
            </w:pPr>
          </w:p>
          <w:p w14:paraId="3DE9431A" w14:textId="77777777" w:rsidR="007E2915" w:rsidRPr="007E2915" w:rsidRDefault="007E2915" w:rsidP="007E2915">
            <w:pPr>
              <w:rPr>
                <w:rFonts w:cs="Arial"/>
                <w:sz w:val="24"/>
                <w:szCs w:val="24"/>
              </w:rPr>
            </w:pPr>
            <w:r w:rsidRPr="007E2915">
              <w:rPr>
                <w:rFonts w:cs="Arial"/>
                <w:sz w:val="24"/>
                <w:szCs w:val="24"/>
              </w:rPr>
              <w:t xml:space="preserve">EO to import awarding body </w:t>
            </w:r>
            <w:proofErr w:type="spellStart"/>
            <w:r w:rsidRPr="007E2915">
              <w:rPr>
                <w:rFonts w:cs="Arial"/>
                <w:sz w:val="24"/>
                <w:szCs w:val="24"/>
              </w:rPr>
              <w:t>Basedata</w:t>
            </w:r>
            <w:proofErr w:type="spellEnd"/>
            <w:r w:rsidRPr="007E2915">
              <w:rPr>
                <w:rFonts w:cs="Arial"/>
                <w:sz w:val="24"/>
                <w:szCs w:val="24"/>
              </w:rPr>
              <w:t xml:space="preserve"> and create SIMS EDI </w:t>
            </w:r>
            <w:proofErr w:type="spellStart"/>
            <w:r w:rsidRPr="007E2915">
              <w:rPr>
                <w:rFonts w:cs="Arial"/>
                <w:sz w:val="24"/>
                <w:szCs w:val="24"/>
              </w:rPr>
              <w:t>marksheets</w:t>
            </w:r>
            <w:proofErr w:type="spellEnd"/>
            <w:r w:rsidRPr="007E2915">
              <w:rPr>
                <w:rFonts w:cs="Arial"/>
                <w:sz w:val="24"/>
                <w:szCs w:val="24"/>
              </w:rPr>
              <w:t xml:space="preserve"> based on subjects estimated entries information and hand to HOD’s at least 3 to 4 weeks before external deadline </w:t>
            </w:r>
          </w:p>
          <w:p w14:paraId="38C0147D" w14:textId="77777777" w:rsidR="007E2915" w:rsidRPr="007E2915" w:rsidRDefault="007E2915" w:rsidP="00CF17A7">
            <w:pPr>
              <w:pStyle w:val="ListParagraph"/>
              <w:numPr>
                <w:ilvl w:val="0"/>
                <w:numId w:val="69"/>
              </w:numPr>
              <w:spacing w:after="0" w:line="240" w:lineRule="auto"/>
              <w:rPr>
                <w:rFonts w:asciiTheme="minorHAnsi" w:hAnsiTheme="minorHAnsi" w:cs="Arial"/>
                <w:sz w:val="24"/>
                <w:szCs w:val="24"/>
              </w:rPr>
            </w:pPr>
            <w:r w:rsidRPr="007E2915">
              <w:rPr>
                <w:rFonts w:asciiTheme="minorHAnsi" w:hAnsiTheme="minorHAnsi" w:cs="Arial"/>
                <w:sz w:val="24"/>
                <w:szCs w:val="24"/>
              </w:rPr>
              <w:t xml:space="preserve">HOD’s liaise with teachers to denote final entries on applicable </w:t>
            </w:r>
            <w:proofErr w:type="spellStart"/>
            <w:r w:rsidRPr="007E2915">
              <w:rPr>
                <w:rFonts w:asciiTheme="minorHAnsi" w:hAnsiTheme="minorHAnsi" w:cs="Arial"/>
                <w:sz w:val="24"/>
                <w:szCs w:val="24"/>
              </w:rPr>
              <w:t>marksheets</w:t>
            </w:r>
            <w:proofErr w:type="spellEnd"/>
            <w:r w:rsidRPr="007E2915">
              <w:rPr>
                <w:rFonts w:asciiTheme="minorHAnsi" w:hAnsiTheme="minorHAnsi" w:cs="Arial"/>
                <w:sz w:val="24"/>
                <w:szCs w:val="24"/>
              </w:rPr>
              <w:t xml:space="preserve"> by internal deadline – checking candidate name, tier, specification title/code, certification codes, coursework/examination units etc. </w:t>
            </w:r>
          </w:p>
          <w:p w14:paraId="3BDEC34C" w14:textId="77777777" w:rsidR="007E2915" w:rsidRPr="007E2915" w:rsidRDefault="007E2915" w:rsidP="00CF17A7">
            <w:pPr>
              <w:pStyle w:val="ListParagraph"/>
              <w:numPr>
                <w:ilvl w:val="0"/>
                <w:numId w:val="69"/>
              </w:numPr>
              <w:spacing w:after="0" w:line="240" w:lineRule="auto"/>
              <w:rPr>
                <w:rFonts w:asciiTheme="minorHAnsi" w:hAnsiTheme="minorHAnsi" w:cs="Arial"/>
                <w:sz w:val="24"/>
                <w:szCs w:val="24"/>
              </w:rPr>
            </w:pPr>
            <w:r w:rsidRPr="007E2915">
              <w:rPr>
                <w:rFonts w:asciiTheme="minorHAnsi" w:hAnsiTheme="minorHAnsi" w:cs="Arial"/>
                <w:sz w:val="24"/>
                <w:szCs w:val="24"/>
              </w:rPr>
              <w:t xml:space="preserve">EO to check all </w:t>
            </w:r>
            <w:proofErr w:type="spellStart"/>
            <w:r w:rsidRPr="007E2915">
              <w:rPr>
                <w:rFonts w:asciiTheme="minorHAnsi" w:hAnsiTheme="minorHAnsi" w:cs="Arial"/>
                <w:sz w:val="24"/>
                <w:szCs w:val="24"/>
              </w:rPr>
              <w:t>marksheets</w:t>
            </w:r>
            <w:proofErr w:type="spellEnd"/>
            <w:r w:rsidRPr="007E2915">
              <w:rPr>
                <w:rFonts w:asciiTheme="minorHAnsi" w:hAnsiTheme="minorHAnsi" w:cs="Arial"/>
                <w:sz w:val="24"/>
                <w:szCs w:val="24"/>
              </w:rPr>
              <w:t xml:space="preserve"> against specifications/awarding body criteria to make sure all applicable certification, examination and coursework codes have been supplied in order to certificate a full award. EO then to manually input entry information given onto created SIMS EDI </w:t>
            </w:r>
            <w:proofErr w:type="spellStart"/>
            <w:r w:rsidRPr="007E2915">
              <w:rPr>
                <w:rFonts w:asciiTheme="minorHAnsi" w:hAnsiTheme="minorHAnsi" w:cs="Arial"/>
                <w:sz w:val="24"/>
                <w:szCs w:val="24"/>
              </w:rPr>
              <w:t>marksheets</w:t>
            </w:r>
            <w:proofErr w:type="spellEnd"/>
            <w:r w:rsidRPr="007E2915">
              <w:rPr>
                <w:rFonts w:asciiTheme="minorHAnsi" w:hAnsiTheme="minorHAnsi" w:cs="Arial"/>
                <w:sz w:val="24"/>
                <w:szCs w:val="24"/>
              </w:rPr>
              <w:t xml:space="preserve">. </w:t>
            </w:r>
          </w:p>
          <w:p w14:paraId="6BF703D0" w14:textId="77777777" w:rsidR="007E2915" w:rsidRPr="007E2915" w:rsidRDefault="007E2915" w:rsidP="00CF17A7">
            <w:pPr>
              <w:pStyle w:val="ListParagraph"/>
              <w:numPr>
                <w:ilvl w:val="0"/>
                <w:numId w:val="69"/>
              </w:numPr>
              <w:spacing w:after="0" w:line="240" w:lineRule="auto"/>
              <w:rPr>
                <w:rFonts w:asciiTheme="minorHAnsi" w:hAnsiTheme="minorHAnsi" w:cs="Arial"/>
                <w:sz w:val="24"/>
                <w:szCs w:val="24"/>
              </w:rPr>
            </w:pPr>
            <w:r w:rsidRPr="007E2915">
              <w:rPr>
                <w:rFonts w:asciiTheme="minorHAnsi" w:hAnsiTheme="minorHAnsi" w:cs="Arial"/>
                <w:sz w:val="24"/>
                <w:szCs w:val="24"/>
              </w:rPr>
              <w:t xml:space="preserve">EO to print off completed </w:t>
            </w:r>
            <w:proofErr w:type="spellStart"/>
            <w:r w:rsidRPr="007E2915">
              <w:rPr>
                <w:rFonts w:asciiTheme="minorHAnsi" w:hAnsiTheme="minorHAnsi" w:cs="Arial"/>
                <w:sz w:val="24"/>
                <w:szCs w:val="24"/>
              </w:rPr>
              <w:t>marksheets</w:t>
            </w:r>
            <w:proofErr w:type="spellEnd"/>
            <w:r w:rsidRPr="007E2915">
              <w:rPr>
                <w:rFonts w:asciiTheme="minorHAnsi" w:hAnsiTheme="minorHAnsi" w:cs="Arial"/>
                <w:sz w:val="24"/>
                <w:szCs w:val="24"/>
              </w:rPr>
              <w:t xml:space="preserve"> before submission and send them out of HOD’s to check and sign off if correct </w:t>
            </w:r>
          </w:p>
          <w:p w14:paraId="7E5A2E28" w14:textId="77777777" w:rsidR="007E2915" w:rsidRPr="007E2915" w:rsidRDefault="007E2915" w:rsidP="00CF17A7">
            <w:pPr>
              <w:pStyle w:val="ListParagraph"/>
              <w:numPr>
                <w:ilvl w:val="0"/>
                <w:numId w:val="69"/>
              </w:numPr>
              <w:spacing w:after="0" w:line="240" w:lineRule="auto"/>
              <w:rPr>
                <w:rFonts w:asciiTheme="minorHAnsi" w:hAnsiTheme="minorHAnsi" w:cs="Arial"/>
                <w:sz w:val="24"/>
                <w:szCs w:val="24"/>
              </w:rPr>
            </w:pPr>
            <w:r w:rsidRPr="007E2915">
              <w:rPr>
                <w:rFonts w:asciiTheme="minorHAnsi" w:hAnsiTheme="minorHAnsi" w:cs="Arial"/>
                <w:sz w:val="24"/>
                <w:szCs w:val="24"/>
              </w:rPr>
              <w:t xml:space="preserve">On receipt of signature/confirmation from HOD’s – EO will make any applicable changes and then EO will submit all entries to the applicable warding bodies before the external deadline via the A2C provider. </w:t>
            </w:r>
          </w:p>
          <w:p w14:paraId="64A9AE70" w14:textId="77777777" w:rsidR="007E2915" w:rsidRPr="007E2915" w:rsidRDefault="007E2915" w:rsidP="007E2915">
            <w:pPr>
              <w:rPr>
                <w:rFonts w:cs="Arial"/>
                <w:sz w:val="24"/>
                <w:szCs w:val="24"/>
              </w:rPr>
            </w:pPr>
          </w:p>
        </w:tc>
      </w:tr>
    </w:tbl>
    <w:p w14:paraId="7EAE6189" w14:textId="77777777" w:rsidR="007E2915" w:rsidRPr="007E2915" w:rsidRDefault="007E2915" w:rsidP="007E2915">
      <w:pPr>
        <w:spacing w:after="0" w:line="240" w:lineRule="auto"/>
        <w:rPr>
          <w:rFonts w:cs="Arial"/>
          <w:sz w:val="24"/>
          <w:szCs w:val="24"/>
        </w:rPr>
      </w:pPr>
    </w:p>
    <w:p w14:paraId="02E0BC22" w14:textId="77777777" w:rsidR="007E2915" w:rsidRPr="007E2915" w:rsidRDefault="007E2915" w:rsidP="007E2915">
      <w:pPr>
        <w:spacing w:after="0" w:line="240" w:lineRule="auto"/>
        <w:rPr>
          <w:rFonts w:cs="Arial"/>
          <w:b/>
          <w:sz w:val="24"/>
          <w:szCs w:val="24"/>
        </w:rPr>
      </w:pPr>
      <w:r w:rsidRPr="007E2915">
        <w:rPr>
          <w:rFonts w:cs="Arial"/>
          <w:b/>
          <w:sz w:val="24"/>
          <w:szCs w:val="24"/>
        </w:rPr>
        <w:t>Head of department</w:t>
      </w:r>
    </w:p>
    <w:p w14:paraId="029E2578" w14:textId="77777777" w:rsidR="007E2915" w:rsidRPr="007E2915" w:rsidRDefault="007E2915" w:rsidP="00CF17A7">
      <w:pPr>
        <w:pStyle w:val="ListParagraph"/>
        <w:numPr>
          <w:ilvl w:val="0"/>
          <w:numId w:val="26"/>
        </w:numPr>
        <w:spacing w:after="0" w:line="240" w:lineRule="auto"/>
        <w:rPr>
          <w:rFonts w:asciiTheme="minorHAnsi" w:hAnsiTheme="minorHAnsi" w:cs="Arial"/>
          <w:sz w:val="24"/>
          <w:szCs w:val="24"/>
        </w:rPr>
      </w:pPr>
      <w:r w:rsidRPr="007E2915">
        <w:rPr>
          <w:rFonts w:asciiTheme="minorHAnsi" w:hAnsiTheme="minorHAnsi" w:cs="Arial"/>
          <w:sz w:val="24"/>
          <w:szCs w:val="24"/>
        </w:rPr>
        <w:t>Provides information requested by the EO to the internal deadline</w:t>
      </w:r>
    </w:p>
    <w:p w14:paraId="08101A28" w14:textId="77777777" w:rsidR="007E2915" w:rsidRPr="007E2915" w:rsidRDefault="007E2915" w:rsidP="00CF17A7">
      <w:pPr>
        <w:pStyle w:val="ListParagraph"/>
        <w:numPr>
          <w:ilvl w:val="0"/>
          <w:numId w:val="26"/>
        </w:numPr>
        <w:spacing w:after="0" w:line="240" w:lineRule="auto"/>
        <w:rPr>
          <w:rFonts w:asciiTheme="minorHAnsi" w:hAnsiTheme="minorHAnsi" w:cs="Arial"/>
          <w:sz w:val="24"/>
          <w:szCs w:val="24"/>
        </w:rPr>
      </w:pPr>
      <w:r w:rsidRPr="007E2915">
        <w:rPr>
          <w:rFonts w:asciiTheme="minorHAnsi" w:hAnsiTheme="minorHAnsi" w:cs="Arial"/>
          <w:sz w:val="24"/>
          <w:szCs w:val="24"/>
        </w:rPr>
        <w:t>Informs the EO immediately, or at the very least prior to the deadlines, of any subsequent changes to final entry information, which includes</w:t>
      </w:r>
    </w:p>
    <w:p w14:paraId="6CC8256C" w14:textId="77777777" w:rsidR="007E2915" w:rsidRPr="007E2915" w:rsidRDefault="007E2915" w:rsidP="00CF17A7">
      <w:pPr>
        <w:pStyle w:val="ListParagraph"/>
        <w:numPr>
          <w:ilvl w:val="1"/>
          <w:numId w:val="27"/>
        </w:numPr>
        <w:spacing w:after="0" w:line="240" w:lineRule="auto"/>
        <w:rPr>
          <w:rFonts w:asciiTheme="minorHAnsi" w:hAnsiTheme="minorHAnsi" w:cs="Arial"/>
          <w:sz w:val="24"/>
          <w:szCs w:val="24"/>
        </w:rPr>
      </w:pPr>
      <w:r w:rsidRPr="007E2915">
        <w:rPr>
          <w:rFonts w:asciiTheme="minorHAnsi" w:hAnsiTheme="minorHAnsi" w:cs="Arial"/>
          <w:sz w:val="24"/>
          <w:szCs w:val="24"/>
        </w:rPr>
        <w:t>changes to candidate personal details</w:t>
      </w:r>
    </w:p>
    <w:p w14:paraId="5550A1F4" w14:textId="77777777" w:rsidR="007E2915" w:rsidRPr="007E2915" w:rsidRDefault="007E2915" w:rsidP="00CF17A7">
      <w:pPr>
        <w:pStyle w:val="ListParagraph"/>
        <w:numPr>
          <w:ilvl w:val="1"/>
          <w:numId w:val="27"/>
        </w:numPr>
        <w:spacing w:after="0" w:line="240" w:lineRule="auto"/>
        <w:rPr>
          <w:rFonts w:asciiTheme="minorHAnsi" w:hAnsiTheme="minorHAnsi" w:cs="Arial"/>
          <w:sz w:val="24"/>
          <w:szCs w:val="24"/>
        </w:rPr>
      </w:pPr>
      <w:r w:rsidRPr="007E2915">
        <w:rPr>
          <w:rFonts w:asciiTheme="minorHAnsi" w:hAnsiTheme="minorHAnsi" w:cs="Arial"/>
          <w:sz w:val="24"/>
          <w:szCs w:val="24"/>
        </w:rPr>
        <w:t>amendments to existing entries</w:t>
      </w:r>
    </w:p>
    <w:p w14:paraId="1161EFE0" w14:textId="77777777" w:rsidR="007E2915" w:rsidRPr="007E2915" w:rsidRDefault="007E2915" w:rsidP="00CF17A7">
      <w:pPr>
        <w:pStyle w:val="ListParagraph"/>
        <w:numPr>
          <w:ilvl w:val="1"/>
          <w:numId w:val="27"/>
        </w:numPr>
        <w:spacing w:after="0" w:line="240" w:lineRule="auto"/>
        <w:rPr>
          <w:rFonts w:asciiTheme="minorHAnsi" w:hAnsiTheme="minorHAnsi" w:cs="Arial"/>
          <w:sz w:val="24"/>
          <w:szCs w:val="24"/>
        </w:rPr>
      </w:pPr>
      <w:r w:rsidRPr="007E2915">
        <w:rPr>
          <w:rFonts w:asciiTheme="minorHAnsi" w:hAnsiTheme="minorHAnsi" w:cs="Arial"/>
          <w:sz w:val="24"/>
          <w:szCs w:val="24"/>
        </w:rPr>
        <w:t>withdrawals of existing entries</w:t>
      </w:r>
    </w:p>
    <w:p w14:paraId="753C1CDE" w14:textId="77777777" w:rsidR="007E2915" w:rsidRPr="007E2915" w:rsidRDefault="007E2915" w:rsidP="00CF17A7">
      <w:pPr>
        <w:pStyle w:val="ListParagraph"/>
        <w:numPr>
          <w:ilvl w:val="0"/>
          <w:numId w:val="26"/>
        </w:numPr>
        <w:spacing w:after="0" w:line="240" w:lineRule="auto"/>
        <w:rPr>
          <w:rFonts w:asciiTheme="minorHAnsi" w:hAnsiTheme="minorHAnsi" w:cs="Arial"/>
          <w:sz w:val="24"/>
          <w:szCs w:val="24"/>
        </w:rPr>
      </w:pPr>
      <w:r w:rsidRPr="007E2915">
        <w:rPr>
          <w:rFonts w:asciiTheme="minorHAnsi" w:hAnsiTheme="minorHAnsi" w:cs="Arial"/>
          <w:sz w:val="24"/>
          <w:szCs w:val="24"/>
        </w:rPr>
        <w:t>Checks final entry submission information provided by the EO and confirms information is correct</w:t>
      </w:r>
    </w:p>
    <w:p w14:paraId="1E2C6F34" w14:textId="77777777" w:rsidR="007E2915" w:rsidRPr="007E2915" w:rsidRDefault="007E2915" w:rsidP="007E2915">
      <w:pPr>
        <w:pStyle w:val="Heading3"/>
        <w:spacing w:before="0" w:line="240" w:lineRule="auto"/>
        <w:rPr>
          <w:rFonts w:asciiTheme="minorHAnsi" w:hAnsiTheme="minorHAnsi" w:cs="Arial"/>
          <w:u w:val="single"/>
        </w:rPr>
      </w:pPr>
      <w:bookmarkStart w:id="49" w:name="_Toc463874511"/>
      <w:r w:rsidRPr="007E2915">
        <w:rPr>
          <w:rFonts w:asciiTheme="minorHAnsi" w:hAnsiTheme="minorHAnsi" w:cs="Arial"/>
          <w:u w:val="single"/>
        </w:rPr>
        <w:t>Entry fees</w:t>
      </w:r>
      <w:bookmarkEnd w:id="49"/>
    </w:p>
    <w:p w14:paraId="29B2EFCA" w14:textId="77777777" w:rsidR="007E2915" w:rsidRPr="007E2915" w:rsidRDefault="007E2915" w:rsidP="007E2915">
      <w:pPr>
        <w:spacing w:after="0" w:line="240" w:lineRule="auto"/>
        <w:rPr>
          <w:rFonts w:cs="Arial"/>
          <w:sz w:val="24"/>
          <w:szCs w:val="24"/>
        </w:rPr>
      </w:pPr>
    </w:p>
    <w:tbl>
      <w:tblPr>
        <w:tblStyle w:val="TableGrid"/>
        <w:tblW w:w="0" w:type="auto"/>
        <w:tblInd w:w="279" w:type="dxa"/>
        <w:tblLook w:val="04A0" w:firstRow="1" w:lastRow="0" w:firstColumn="1" w:lastColumn="0" w:noHBand="0" w:noVBand="1"/>
      </w:tblPr>
      <w:tblGrid>
        <w:gridCol w:w="10057"/>
      </w:tblGrid>
      <w:tr w:rsidR="007E2915" w:rsidRPr="007E2915" w14:paraId="08DEA898" w14:textId="77777777" w:rsidTr="007E2915">
        <w:tc>
          <w:tcPr>
            <w:tcW w:w="10331" w:type="dxa"/>
          </w:tcPr>
          <w:p w14:paraId="50A5E050" w14:textId="77777777" w:rsidR="007E2915" w:rsidRPr="007E2915" w:rsidRDefault="007E2915" w:rsidP="007E2915">
            <w:pPr>
              <w:ind w:left="360"/>
              <w:rPr>
                <w:rFonts w:eastAsia="Times New Roman" w:cs="Arial"/>
                <w:sz w:val="24"/>
                <w:szCs w:val="24"/>
              </w:rPr>
            </w:pPr>
          </w:p>
          <w:p w14:paraId="069B454B" w14:textId="77777777" w:rsidR="007E2915" w:rsidRPr="007E2915" w:rsidRDefault="007E2915" w:rsidP="00CF17A7">
            <w:pPr>
              <w:numPr>
                <w:ilvl w:val="0"/>
                <w:numId w:val="67"/>
              </w:numPr>
              <w:rPr>
                <w:rFonts w:eastAsia="Times New Roman" w:cs="Arial"/>
                <w:sz w:val="24"/>
                <w:szCs w:val="24"/>
              </w:rPr>
            </w:pPr>
            <w:r w:rsidRPr="007E2915">
              <w:rPr>
                <w:rFonts w:eastAsia="Times New Roman" w:cs="Arial"/>
                <w:sz w:val="24"/>
                <w:szCs w:val="24"/>
              </w:rPr>
              <w:t>Candidates or departments will not be charged for changes of tier, withdrawals made by the proper procedures or alterations arising from administrative processes provided these are made within the time allowed by the awarding bodies.</w:t>
            </w:r>
          </w:p>
          <w:p w14:paraId="0DBDF4C3" w14:textId="77777777" w:rsidR="007E2915" w:rsidRPr="007E2915" w:rsidRDefault="007E2915" w:rsidP="00CF17A7">
            <w:pPr>
              <w:numPr>
                <w:ilvl w:val="0"/>
                <w:numId w:val="67"/>
              </w:numPr>
              <w:rPr>
                <w:rFonts w:eastAsia="Times New Roman" w:cs="Arial"/>
                <w:sz w:val="24"/>
                <w:szCs w:val="24"/>
              </w:rPr>
            </w:pPr>
            <w:r w:rsidRPr="007E2915">
              <w:rPr>
                <w:rFonts w:eastAsia="Times New Roman" w:cs="Arial"/>
                <w:sz w:val="24"/>
                <w:szCs w:val="24"/>
              </w:rPr>
              <w:t>GCSE entry exam fees are paid by the Centre.</w:t>
            </w:r>
          </w:p>
          <w:p w14:paraId="4B639E40" w14:textId="77777777" w:rsidR="007E2915" w:rsidRPr="007E2915" w:rsidRDefault="007E2915" w:rsidP="00CF17A7">
            <w:pPr>
              <w:numPr>
                <w:ilvl w:val="0"/>
                <w:numId w:val="67"/>
              </w:numPr>
              <w:rPr>
                <w:rFonts w:eastAsia="Times New Roman" w:cs="Arial"/>
                <w:sz w:val="24"/>
                <w:szCs w:val="24"/>
              </w:rPr>
            </w:pPr>
            <w:r w:rsidRPr="007E2915">
              <w:rPr>
                <w:rFonts w:eastAsia="Times New Roman" w:cs="Arial"/>
                <w:sz w:val="24"/>
                <w:szCs w:val="24"/>
              </w:rPr>
              <w:t>Exam fees are paid by  the Centre.</w:t>
            </w:r>
          </w:p>
          <w:p w14:paraId="47BAED0B" w14:textId="77777777" w:rsidR="007E2915" w:rsidRPr="007E2915" w:rsidRDefault="007E2915" w:rsidP="00CF17A7">
            <w:pPr>
              <w:numPr>
                <w:ilvl w:val="0"/>
                <w:numId w:val="67"/>
              </w:numPr>
              <w:rPr>
                <w:rFonts w:eastAsia="Times New Roman" w:cs="Arial"/>
                <w:sz w:val="24"/>
                <w:szCs w:val="24"/>
              </w:rPr>
            </w:pPr>
            <w:r w:rsidRPr="007E2915">
              <w:rPr>
                <w:rFonts w:eastAsia="Times New Roman" w:cs="Arial"/>
                <w:sz w:val="24"/>
                <w:szCs w:val="24"/>
              </w:rPr>
              <w:t>Late entry or amendment fees are paid by the Centre, unless requested by parents and where the school advises against re-entry.</w:t>
            </w:r>
          </w:p>
          <w:p w14:paraId="69249922" w14:textId="77777777" w:rsidR="007E2915" w:rsidRPr="007E2915" w:rsidRDefault="007E2915" w:rsidP="00CF17A7">
            <w:pPr>
              <w:numPr>
                <w:ilvl w:val="0"/>
                <w:numId w:val="67"/>
              </w:numPr>
              <w:rPr>
                <w:rFonts w:eastAsia="Times New Roman" w:cs="Arial"/>
                <w:sz w:val="24"/>
                <w:szCs w:val="24"/>
              </w:rPr>
            </w:pPr>
            <w:r w:rsidRPr="007E2915">
              <w:rPr>
                <w:rFonts w:eastAsia="Times New Roman" w:cs="Arial"/>
                <w:sz w:val="24"/>
                <w:szCs w:val="24"/>
              </w:rPr>
              <w:t>Fee reimbursements are sought from candidates who decide to sit an exam after the late entry/withdrawal deadline/fail to sit an exam/do not meet the necessary coursework requirements without medical evidence or evidence of other mitigating circumstances.</w:t>
            </w:r>
          </w:p>
          <w:p w14:paraId="3C139AE6" w14:textId="77777777" w:rsidR="007E2915" w:rsidRPr="007E2915" w:rsidRDefault="007E2915" w:rsidP="00CF17A7">
            <w:pPr>
              <w:numPr>
                <w:ilvl w:val="0"/>
                <w:numId w:val="67"/>
              </w:numPr>
              <w:rPr>
                <w:rFonts w:eastAsia="Times New Roman" w:cs="Times New Roman"/>
                <w:sz w:val="24"/>
                <w:szCs w:val="24"/>
              </w:rPr>
            </w:pPr>
            <w:r w:rsidRPr="007E2915">
              <w:rPr>
                <w:rFonts w:eastAsia="Times New Roman" w:cs="Arial"/>
                <w:sz w:val="24"/>
                <w:szCs w:val="24"/>
              </w:rPr>
              <w:t>Re-sit fees are paid by the Centre, unless requested by parents and where the school advises against re-entry.</w:t>
            </w:r>
          </w:p>
          <w:p w14:paraId="572A3275" w14:textId="77777777" w:rsidR="007E2915" w:rsidRPr="007E2915" w:rsidRDefault="007E2915" w:rsidP="007E2915">
            <w:pPr>
              <w:rPr>
                <w:rFonts w:cs="Arial"/>
                <w:sz w:val="24"/>
                <w:szCs w:val="24"/>
              </w:rPr>
            </w:pPr>
          </w:p>
        </w:tc>
      </w:tr>
    </w:tbl>
    <w:p w14:paraId="60F68CE2" w14:textId="77777777" w:rsidR="007E2915" w:rsidRPr="007E2915" w:rsidRDefault="007E2915" w:rsidP="007E2915">
      <w:pPr>
        <w:pStyle w:val="Heading3"/>
        <w:spacing w:before="0" w:line="240" w:lineRule="auto"/>
        <w:rPr>
          <w:rFonts w:asciiTheme="minorHAnsi" w:hAnsiTheme="minorHAnsi" w:cs="Arial"/>
          <w:u w:val="single"/>
        </w:rPr>
      </w:pPr>
      <w:bookmarkStart w:id="50" w:name="_Toc463874512"/>
      <w:r w:rsidRPr="007E2915">
        <w:rPr>
          <w:rFonts w:asciiTheme="minorHAnsi" w:hAnsiTheme="minorHAnsi" w:cs="Arial"/>
          <w:u w:val="single"/>
        </w:rPr>
        <w:t>Late entries</w:t>
      </w:r>
      <w:bookmarkEnd w:id="50"/>
    </w:p>
    <w:p w14:paraId="6D87A6BF" w14:textId="77777777" w:rsidR="007E2915" w:rsidRPr="007E2915" w:rsidRDefault="007E2915" w:rsidP="007E2915">
      <w:pPr>
        <w:spacing w:after="0" w:line="240" w:lineRule="auto"/>
        <w:rPr>
          <w:rFonts w:cs="Arial"/>
          <w:sz w:val="24"/>
          <w:szCs w:val="24"/>
        </w:rPr>
      </w:pPr>
    </w:p>
    <w:p w14:paraId="0814D5C4" w14:textId="77777777" w:rsidR="007E2915" w:rsidRPr="007E2915" w:rsidRDefault="007E2915" w:rsidP="007E2915">
      <w:pPr>
        <w:spacing w:after="0" w:line="240" w:lineRule="auto"/>
        <w:rPr>
          <w:rFonts w:cs="Arial"/>
          <w:b/>
          <w:sz w:val="24"/>
          <w:szCs w:val="24"/>
        </w:rPr>
      </w:pPr>
      <w:r w:rsidRPr="007E2915">
        <w:rPr>
          <w:rFonts w:cs="Arial"/>
          <w:b/>
          <w:sz w:val="24"/>
          <w:szCs w:val="24"/>
        </w:rPr>
        <w:lastRenderedPageBreak/>
        <w:t>Exams officer</w:t>
      </w:r>
    </w:p>
    <w:p w14:paraId="225974BB" w14:textId="77777777" w:rsidR="007E2915" w:rsidRPr="007E2915" w:rsidRDefault="007E2915" w:rsidP="00CF17A7">
      <w:pPr>
        <w:pStyle w:val="ListParagraph"/>
        <w:numPr>
          <w:ilvl w:val="0"/>
          <w:numId w:val="28"/>
        </w:numPr>
        <w:spacing w:after="0" w:line="240" w:lineRule="auto"/>
        <w:rPr>
          <w:rFonts w:asciiTheme="minorHAnsi" w:hAnsiTheme="minorHAnsi" w:cs="Arial"/>
          <w:sz w:val="24"/>
          <w:szCs w:val="24"/>
        </w:rPr>
      </w:pPr>
      <w:r w:rsidRPr="007E2915">
        <w:rPr>
          <w:rFonts w:asciiTheme="minorHAnsi" w:hAnsiTheme="minorHAnsi" w:cs="Arial"/>
          <w:sz w:val="24"/>
          <w:szCs w:val="24"/>
        </w:rPr>
        <w:t>Has clear entry procedures in place to minimise the risk of late entries</w:t>
      </w:r>
    </w:p>
    <w:p w14:paraId="5CDFEA12" w14:textId="77777777" w:rsidR="007E2915" w:rsidRPr="007E2915" w:rsidRDefault="007E2915" w:rsidP="00CF17A7">
      <w:pPr>
        <w:pStyle w:val="ListParagraph"/>
        <w:numPr>
          <w:ilvl w:val="0"/>
          <w:numId w:val="28"/>
        </w:numPr>
        <w:spacing w:after="0" w:line="240" w:lineRule="auto"/>
        <w:rPr>
          <w:rFonts w:asciiTheme="minorHAnsi" w:hAnsiTheme="minorHAnsi" w:cs="Arial"/>
          <w:sz w:val="24"/>
          <w:szCs w:val="24"/>
        </w:rPr>
      </w:pPr>
      <w:r w:rsidRPr="007E2915">
        <w:rPr>
          <w:rFonts w:asciiTheme="minorHAnsi" w:hAnsiTheme="minorHAnsi" w:cs="Arial"/>
          <w:sz w:val="24"/>
          <w:szCs w:val="24"/>
        </w:rPr>
        <w:t>Charges any late or other penalty fees to departmental budgets</w:t>
      </w:r>
    </w:p>
    <w:p w14:paraId="1523A0F7" w14:textId="77777777" w:rsidR="007E2915" w:rsidRPr="007E2915" w:rsidRDefault="007E2915" w:rsidP="007E2915">
      <w:pPr>
        <w:spacing w:after="0" w:line="240" w:lineRule="auto"/>
        <w:rPr>
          <w:rFonts w:cs="Arial"/>
          <w:b/>
          <w:sz w:val="24"/>
          <w:szCs w:val="24"/>
        </w:rPr>
      </w:pPr>
      <w:r w:rsidRPr="007E2915">
        <w:rPr>
          <w:rFonts w:cs="Arial"/>
          <w:b/>
          <w:sz w:val="24"/>
          <w:szCs w:val="24"/>
        </w:rPr>
        <w:t>Head of department</w:t>
      </w:r>
    </w:p>
    <w:p w14:paraId="12E2D0D7" w14:textId="77777777" w:rsidR="007E2915" w:rsidRPr="007E2915" w:rsidRDefault="007E2915" w:rsidP="00CF17A7">
      <w:pPr>
        <w:pStyle w:val="ListParagraph"/>
        <w:numPr>
          <w:ilvl w:val="0"/>
          <w:numId w:val="29"/>
        </w:numPr>
        <w:spacing w:after="0" w:line="240" w:lineRule="auto"/>
        <w:rPr>
          <w:rFonts w:asciiTheme="minorHAnsi" w:hAnsiTheme="minorHAnsi" w:cs="Arial"/>
          <w:sz w:val="24"/>
          <w:szCs w:val="24"/>
        </w:rPr>
      </w:pPr>
      <w:r w:rsidRPr="007E2915">
        <w:rPr>
          <w:rFonts w:asciiTheme="minorHAnsi" w:hAnsiTheme="minorHAnsi" w:cs="Arial"/>
          <w:sz w:val="24"/>
          <w:szCs w:val="24"/>
        </w:rPr>
        <w:t>Minimises the risk of late entries by</w:t>
      </w:r>
    </w:p>
    <w:p w14:paraId="227288EC" w14:textId="77777777" w:rsidR="007E2915" w:rsidRPr="007E2915" w:rsidRDefault="007E2915" w:rsidP="00CF17A7">
      <w:pPr>
        <w:pStyle w:val="ListParagraph"/>
        <w:numPr>
          <w:ilvl w:val="1"/>
          <w:numId w:val="56"/>
        </w:numPr>
        <w:spacing w:after="0" w:line="240" w:lineRule="auto"/>
        <w:rPr>
          <w:rFonts w:asciiTheme="minorHAnsi" w:hAnsiTheme="minorHAnsi" w:cs="Arial"/>
          <w:sz w:val="24"/>
          <w:szCs w:val="24"/>
        </w:rPr>
      </w:pPr>
      <w:r w:rsidRPr="007E2915">
        <w:rPr>
          <w:rFonts w:asciiTheme="minorHAnsi" w:hAnsiTheme="minorHAnsi" w:cs="Arial"/>
          <w:sz w:val="24"/>
          <w:szCs w:val="24"/>
        </w:rPr>
        <w:t>following  procedures identified by the EO in relation to making final entries on time</w:t>
      </w:r>
    </w:p>
    <w:p w14:paraId="1EFB7DC8" w14:textId="77777777" w:rsidR="007E2915" w:rsidRPr="007E2915" w:rsidRDefault="007E2915" w:rsidP="00CF17A7">
      <w:pPr>
        <w:pStyle w:val="ListParagraph"/>
        <w:numPr>
          <w:ilvl w:val="1"/>
          <w:numId w:val="56"/>
        </w:numPr>
        <w:spacing w:after="0" w:line="240" w:lineRule="auto"/>
        <w:rPr>
          <w:rFonts w:asciiTheme="minorHAnsi" w:hAnsiTheme="minorHAnsi" w:cs="Arial"/>
          <w:sz w:val="24"/>
          <w:szCs w:val="24"/>
        </w:rPr>
      </w:pPr>
      <w:r w:rsidRPr="007E2915">
        <w:rPr>
          <w:rFonts w:asciiTheme="minorHAnsi" w:hAnsiTheme="minorHAnsi" w:cs="Arial"/>
          <w:sz w:val="24"/>
          <w:szCs w:val="24"/>
        </w:rPr>
        <w:t>meeting internal deadlines identified by the EO for making final entries</w:t>
      </w:r>
    </w:p>
    <w:p w14:paraId="31153667" w14:textId="77777777" w:rsidR="007E2915" w:rsidRPr="007E2915" w:rsidRDefault="007E2915" w:rsidP="007E2915">
      <w:pPr>
        <w:pStyle w:val="Heading3"/>
        <w:spacing w:before="0" w:line="240" w:lineRule="auto"/>
        <w:rPr>
          <w:rFonts w:asciiTheme="minorHAnsi" w:hAnsiTheme="minorHAnsi" w:cs="Arial"/>
          <w:u w:val="single"/>
        </w:rPr>
      </w:pPr>
      <w:bookmarkStart w:id="51" w:name="_Toc463874513"/>
      <w:r w:rsidRPr="007E2915">
        <w:rPr>
          <w:rFonts w:asciiTheme="minorHAnsi" w:hAnsiTheme="minorHAnsi" w:cs="Arial"/>
          <w:u w:val="single"/>
        </w:rPr>
        <w:t>Re-sit entries</w:t>
      </w:r>
      <w:bookmarkEnd w:id="51"/>
    </w:p>
    <w:p w14:paraId="15D4D19B" w14:textId="77777777" w:rsidR="007E2915" w:rsidRPr="007E2915" w:rsidRDefault="007E2915" w:rsidP="007E2915">
      <w:pPr>
        <w:spacing w:after="0" w:line="240" w:lineRule="auto"/>
        <w:rPr>
          <w:rFonts w:cs="Arial"/>
          <w:sz w:val="24"/>
          <w:szCs w:val="24"/>
        </w:rPr>
      </w:pPr>
    </w:p>
    <w:tbl>
      <w:tblPr>
        <w:tblStyle w:val="TableGrid"/>
        <w:tblW w:w="0" w:type="auto"/>
        <w:tblInd w:w="421" w:type="dxa"/>
        <w:tblLook w:val="04A0" w:firstRow="1" w:lastRow="0" w:firstColumn="1" w:lastColumn="0" w:noHBand="0" w:noVBand="1"/>
      </w:tblPr>
      <w:tblGrid>
        <w:gridCol w:w="9915"/>
      </w:tblGrid>
      <w:tr w:rsidR="007E2915" w:rsidRPr="007E2915" w14:paraId="1240C54B" w14:textId="77777777" w:rsidTr="007E2915">
        <w:tc>
          <w:tcPr>
            <w:tcW w:w="10189" w:type="dxa"/>
          </w:tcPr>
          <w:p w14:paraId="2079E607" w14:textId="77777777" w:rsidR="007E2915" w:rsidRPr="007E2915" w:rsidRDefault="007E2915" w:rsidP="007E2915">
            <w:pPr>
              <w:rPr>
                <w:sz w:val="24"/>
                <w:szCs w:val="24"/>
              </w:rPr>
            </w:pPr>
          </w:p>
          <w:p w14:paraId="7F7A4F4A" w14:textId="77777777" w:rsidR="007E2915" w:rsidRPr="007E2915" w:rsidRDefault="007E2915" w:rsidP="007E2915">
            <w:pPr>
              <w:rPr>
                <w:sz w:val="24"/>
                <w:szCs w:val="24"/>
              </w:rPr>
            </w:pPr>
            <w:r w:rsidRPr="007E2915">
              <w:rPr>
                <w:sz w:val="24"/>
                <w:szCs w:val="24"/>
              </w:rPr>
              <w:t>Re-sit entries are approved by the Head of Centre and paid for by the centre.</w:t>
            </w:r>
          </w:p>
        </w:tc>
      </w:tr>
    </w:tbl>
    <w:p w14:paraId="59DD8804" w14:textId="77777777" w:rsidR="007E2915" w:rsidRPr="007E2915" w:rsidRDefault="007E2915" w:rsidP="007E2915">
      <w:pPr>
        <w:spacing w:after="0" w:line="240" w:lineRule="auto"/>
        <w:rPr>
          <w:rFonts w:cs="Arial"/>
          <w:sz w:val="24"/>
          <w:szCs w:val="24"/>
        </w:rPr>
      </w:pPr>
    </w:p>
    <w:p w14:paraId="22B7DD05" w14:textId="77777777" w:rsidR="007E2915" w:rsidRPr="007E2915" w:rsidRDefault="007E2915" w:rsidP="007E2915">
      <w:pPr>
        <w:pStyle w:val="Heading3"/>
        <w:spacing w:before="0" w:line="240" w:lineRule="auto"/>
        <w:rPr>
          <w:rFonts w:asciiTheme="minorHAnsi" w:hAnsiTheme="minorHAnsi" w:cs="Arial"/>
          <w:u w:val="single"/>
        </w:rPr>
      </w:pPr>
      <w:bookmarkStart w:id="52" w:name="_Toc463874516"/>
      <w:r w:rsidRPr="007E2915">
        <w:rPr>
          <w:rFonts w:asciiTheme="minorHAnsi" w:hAnsiTheme="minorHAnsi" w:cs="Arial"/>
          <w:u w:val="single"/>
        </w:rPr>
        <w:t>Candidate statements of entry</w:t>
      </w:r>
      <w:bookmarkEnd w:id="52"/>
    </w:p>
    <w:p w14:paraId="02A6BAF3" w14:textId="77777777" w:rsidR="007E2915" w:rsidRPr="007E2915" w:rsidRDefault="007E2915" w:rsidP="007E2915">
      <w:pPr>
        <w:spacing w:after="0" w:line="240" w:lineRule="auto"/>
        <w:rPr>
          <w:rFonts w:cs="Arial"/>
          <w:sz w:val="24"/>
          <w:szCs w:val="24"/>
        </w:rPr>
      </w:pPr>
    </w:p>
    <w:p w14:paraId="515E9D3F" w14:textId="77777777" w:rsidR="007E2915" w:rsidRPr="007E2915" w:rsidRDefault="007E2915" w:rsidP="007E2915">
      <w:pPr>
        <w:spacing w:after="0" w:line="240" w:lineRule="auto"/>
        <w:rPr>
          <w:rFonts w:cs="Arial"/>
          <w:b/>
          <w:sz w:val="24"/>
          <w:szCs w:val="24"/>
        </w:rPr>
      </w:pPr>
      <w:r w:rsidRPr="007E2915">
        <w:rPr>
          <w:rFonts w:cs="Arial"/>
          <w:b/>
          <w:sz w:val="24"/>
          <w:szCs w:val="24"/>
        </w:rPr>
        <w:t>Exams officer</w:t>
      </w:r>
    </w:p>
    <w:p w14:paraId="35C350BB" w14:textId="77777777" w:rsidR="007E2915" w:rsidRPr="007E2915" w:rsidRDefault="007E2915" w:rsidP="00CF17A7">
      <w:pPr>
        <w:pStyle w:val="ListParagraph"/>
        <w:numPr>
          <w:ilvl w:val="0"/>
          <w:numId w:val="30"/>
        </w:numPr>
        <w:spacing w:after="0" w:line="240" w:lineRule="auto"/>
        <w:rPr>
          <w:rFonts w:asciiTheme="minorHAnsi" w:hAnsiTheme="minorHAnsi" w:cs="Arial"/>
          <w:sz w:val="24"/>
          <w:szCs w:val="24"/>
        </w:rPr>
      </w:pPr>
      <w:r w:rsidRPr="007E2915">
        <w:rPr>
          <w:rFonts w:asciiTheme="minorHAnsi" w:hAnsiTheme="minorHAnsi" w:cs="Arial"/>
          <w:sz w:val="24"/>
          <w:szCs w:val="24"/>
        </w:rPr>
        <w:t>Provides candidates with statements of entry for checking and signature obtained from parents/carers.</w:t>
      </w:r>
    </w:p>
    <w:p w14:paraId="20FCF46C" w14:textId="77777777" w:rsidR="007E2915" w:rsidRPr="007E2915" w:rsidRDefault="007E2915" w:rsidP="007E2915">
      <w:pPr>
        <w:spacing w:after="0" w:line="240" w:lineRule="auto"/>
        <w:rPr>
          <w:rFonts w:cs="Arial"/>
          <w:b/>
          <w:sz w:val="24"/>
          <w:szCs w:val="24"/>
        </w:rPr>
      </w:pPr>
      <w:r w:rsidRPr="007E2915">
        <w:rPr>
          <w:rFonts w:cs="Arial"/>
          <w:b/>
          <w:sz w:val="24"/>
          <w:szCs w:val="24"/>
        </w:rPr>
        <w:t>Teaching staff</w:t>
      </w:r>
    </w:p>
    <w:p w14:paraId="23398896" w14:textId="77777777" w:rsidR="007E2915" w:rsidRPr="007E2915" w:rsidRDefault="007E2915" w:rsidP="00CF17A7">
      <w:pPr>
        <w:pStyle w:val="ListParagraph"/>
        <w:numPr>
          <w:ilvl w:val="0"/>
          <w:numId w:val="30"/>
        </w:numPr>
        <w:spacing w:after="0" w:line="240" w:lineRule="auto"/>
        <w:rPr>
          <w:rFonts w:asciiTheme="minorHAnsi" w:hAnsiTheme="minorHAnsi" w:cs="Arial"/>
          <w:sz w:val="24"/>
          <w:szCs w:val="24"/>
        </w:rPr>
      </w:pPr>
      <w:r w:rsidRPr="007E2915">
        <w:rPr>
          <w:rFonts w:asciiTheme="minorHAnsi" w:hAnsiTheme="minorHAnsi" w:cs="Arial"/>
          <w:sz w:val="24"/>
          <w:szCs w:val="24"/>
        </w:rPr>
        <w:t>Ensure candidates check statements of entry and return any relevant confirmation required to the EO</w:t>
      </w:r>
    </w:p>
    <w:p w14:paraId="7139A28E" w14:textId="77777777" w:rsidR="007E2915" w:rsidRPr="007E2915" w:rsidRDefault="007E2915" w:rsidP="007E2915">
      <w:pPr>
        <w:spacing w:after="0" w:line="240" w:lineRule="auto"/>
        <w:rPr>
          <w:rFonts w:cs="Arial"/>
          <w:b/>
          <w:sz w:val="24"/>
          <w:szCs w:val="24"/>
        </w:rPr>
      </w:pPr>
      <w:r w:rsidRPr="007E2915">
        <w:rPr>
          <w:rFonts w:cs="Arial"/>
          <w:b/>
          <w:sz w:val="24"/>
          <w:szCs w:val="24"/>
        </w:rPr>
        <w:t>Candidates</w:t>
      </w:r>
    </w:p>
    <w:p w14:paraId="4B1E070A" w14:textId="77777777" w:rsidR="007E2915" w:rsidRPr="007E2915" w:rsidRDefault="007E2915" w:rsidP="00CF17A7">
      <w:pPr>
        <w:pStyle w:val="ListParagraph"/>
        <w:numPr>
          <w:ilvl w:val="0"/>
          <w:numId w:val="30"/>
        </w:numPr>
        <w:spacing w:after="0" w:line="240" w:lineRule="auto"/>
        <w:rPr>
          <w:rFonts w:asciiTheme="minorHAnsi" w:hAnsiTheme="minorHAnsi" w:cs="Arial"/>
          <w:sz w:val="24"/>
          <w:szCs w:val="24"/>
        </w:rPr>
      </w:pPr>
      <w:r w:rsidRPr="007E2915">
        <w:rPr>
          <w:rFonts w:asciiTheme="minorHAnsi" w:hAnsiTheme="minorHAnsi" w:cs="Arial"/>
          <w:sz w:val="24"/>
          <w:szCs w:val="24"/>
        </w:rPr>
        <w:t>Confirm entry information is correct or notify the EO of any discrepancies</w:t>
      </w:r>
    </w:p>
    <w:p w14:paraId="5A00E25F" w14:textId="77777777" w:rsidR="007E2915" w:rsidRPr="007E2915" w:rsidRDefault="007E2915" w:rsidP="007E2915">
      <w:pPr>
        <w:pStyle w:val="Headinglevel2"/>
        <w:spacing w:before="0" w:after="0"/>
        <w:rPr>
          <w:rFonts w:asciiTheme="minorHAnsi" w:hAnsiTheme="minorHAnsi" w:cs="Arial"/>
        </w:rPr>
      </w:pPr>
      <w:bookmarkStart w:id="53" w:name="_Toc463874517"/>
      <w:bookmarkStart w:id="54" w:name="_Toc83553224"/>
      <w:r w:rsidRPr="007E2915">
        <w:rPr>
          <w:rFonts w:asciiTheme="minorHAnsi" w:hAnsiTheme="minorHAnsi" w:cs="Arial"/>
        </w:rPr>
        <w:t>Pre-exams: roles and responsibilities</w:t>
      </w:r>
      <w:bookmarkEnd w:id="53"/>
      <w:bookmarkEnd w:id="54"/>
    </w:p>
    <w:p w14:paraId="6EF94B3F" w14:textId="77777777" w:rsidR="007E2915" w:rsidRPr="007E2915" w:rsidRDefault="007E2915" w:rsidP="007E2915">
      <w:pPr>
        <w:pStyle w:val="Heading3"/>
        <w:spacing w:before="0" w:line="240" w:lineRule="auto"/>
        <w:rPr>
          <w:rFonts w:asciiTheme="minorHAnsi" w:hAnsiTheme="minorHAnsi" w:cs="Arial"/>
          <w:u w:val="single"/>
        </w:rPr>
      </w:pPr>
      <w:bookmarkStart w:id="55" w:name="_Toc463874518"/>
      <w:r w:rsidRPr="007E2915">
        <w:rPr>
          <w:rFonts w:asciiTheme="minorHAnsi" w:hAnsiTheme="minorHAnsi" w:cs="Arial"/>
          <w:u w:val="single"/>
        </w:rPr>
        <w:t>Access arrangements</w:t>
      </w:r>
      <w:bookmarkEnd w:id="55"/>
    </w:p>
    <w:p w14:paraId="6CC8AFF0" w14:textId="77777777" w:rsidR="007E2915" w:rsidRPr="007E2915" w:rsidRDefault="007E2915" w:rsidP="007E2915">
      <w:pPr>
        <w:spacing w:after="0" w:line="240" w:lineRule="auto"/>
        <w:rPr>
          <w:rFonts w:cs="Arial"/>
          <w:sz w:val="24"/>
          <w:szCs w:val="24"/>
        </w:rPr>
      </w:pPr>
    </w:p>
    <w:p w14:paraId="6A12745C" w14:textId="77777777" w:rsidR="007E2915" w:rsidRPr="007E2915" w:rsidRDefault="007E2915" w:rsidP="007E2915">
      <w:pPr>
        <w:spacing w:after="0" w:line="240" w:lineRule="auto"/>
        <w:rPr>
          <w:rFonts w:cs="Arial"/>
          <w:b/>
          <w:sz w:val="24"/>
          <w:szCs w:val="24"/>
        </w:rPr>
      </w:pPr>
      <w:proofErr w:type="spellStart"/>
      <w:r w:rsidRPr="007E2915">
        <w:rPr>
          <w:rFonts w:cs="Arial"/>
          <w:b/>
          <w:sz w:val="24"/>
          <w:szCs w:val="24"/>
        </w:rPr>
        <w:t>SENCo</w:t>
      </w:r>
      <w:proofErr w:type="spellEnd"/>
    </w:p>
    <w:p w14:paraId="6106D618" w14:textId="77777777" w:rsidR="007E2915" w:rsidRPr="007E2915" w:rsidRDefault="007E2915" w:rsidP="00CF17A7">
      <w:pPr>
        <w:numPr>
          <w:ilvl w:val="0"/>
          <w:numId w:val="79"/>
        </w:numPr>
        <w:spacing w:after="0" w:line="240" w:lineRule="auto"/>
        <w:contextualSpacing/>
        <w:rPr>
          <w:rFonts w:cs="Arial"/>
          <w:b/>
          <w:sz w:val="24"/>
          <w:szCs w:val="24"/>
        </w:rPr>
      </w:pPr>
      <w:bookmarkStart w:id="56" w:name="_Toc463874519"/>
      <w:r w:rsidRPr="007E2915">
        <w:rPr>
          <w:rFonts w:cs="Arial"/>
          <w:sz w:val="24"/>
          <w:szCs w:val="24"/>
        </w:rPr>
        <w:t>Ensures appropriate arrangements, adjustments and adaptations are in place to facilitate access for candidates where they are disabled within the meaning of the Equality Act (unless a temporary emergency arrangement is required at the time of an exam)</w:t>
      </w:r>
    </w:p>
    <w:p w14:paraId="5E504D67" w14:textId="77777777" w:rsidR="007E2915" w:rsidRPr="007E2915" w:rsidRDefault="007E2915" w:rsidP="00CF17A7">
      <w:pPr>
        <w:numPr>
          <w:ilvl w:val="0"/>
          <w:numId w:val="79"/>
        </w:numPr>
        <w:spacing w:after="0" w:line="240" w:lineRule="auto"/>
        <w:contextualSpacing/>
        <w:rPr>
          <w:rFonts w:cs="Arial"/>
          <w:b/>
          <w:sz w:val="24"/>
          <w:szCs w:val="24"/>
        </w:rPr>
      </w:pPr>
      <w:r w:rsidRPr="007E2915">
        <w:rPr>
          <w:rFonts w:cs="Arial"/>
          <w:sz w:val="24"/>
          <w:szCs w:val="24"/>
        </w:rPr>
        <w:t>Ensures a candidate is involved in any decisions about arrangements, adjustments and /or adaptations that may be put in place for him/her</w:t>
      </w:r>
    </w:p>
    <w:p w14:paraId="49B65DD5" w14:textId="77777777" w:rsidR="007E2915" w:rsidRPr="007E2915" w:rsidRDefault="007E2915" w:rsidP="00CF17A7">
      <w:pPr>
        <w:numPr>
          <w:ilvl w:val="0"/>
          <w:numId w:val="79"/>
        </w:numPr>
        <w:spacing w:after="0" w:line="240" w:lineRule="auto"/>
        <w:contextualSpacing/>
        <w:rPr>
          <w:rFonts w:cs="Arial"/>
          <w:b/>
          <w:sz w:val="24"/>
          <w:szCs w:val="24"/>
        </w:rPr>
      </w:pPr>
      <w:r w:rsidRPr="007E2915">
        <w:rPr>
          <w:rFonts w:cs="Arial"/>
          <w:sz w:val="24"/>
          <w:szCs w:val="24"/>
        </w:rPr>
        <w:t>Ensures exam information (JCQ information for candidates information, individual exam timetable etc.) is adapted where this may be required for a disabled candidate to access it</w:t>
      </w:r>
    </w:p>
    <w:p w14:paraId="743A800E" w14:textId="77777777" w:rsidR="007E2915" w:rsidRPr="007E2915" w:rsidRDefault="007E2915" w:rsidP="00CF17A7">
      <w:pPr>
        <w:numPr>
          <w:ilvl w:val="0"/>
          <w:numId w:val="79"/>
        </w:numPr>
        <w:spacing w:after="0" w:line="240" w:lineRule="auto"/>
        <w:contextualSpacing/>
        <w:rPr>
          <w:rFonts w:cs="Arial"/>
          <w:sz w:val="24"/>
          <w:szCs w:val="24"/>
        </w:rPr>
      </w:pPr>
      <w:r w:rsidRPr="007E2915">
        <w:rPr>
          <w:rFonts w:cs="Arial"/>
          <w:sz w:val="24"/>
          <w:szCs w:val="24"/>
        </w:rPr>
        <w:t>Allocates appropriately trained centre staff to facilitate access arrangements for candidates in exams and assessments (ensuring that the facilitator appointed meets JCQ requirements and fully understands the rule of the particular access arrangement)</w:t>
      </w:r>
    </w:p>
    <w:p w14:paraId="034F8476" w14:textId="77777777" w:rsidR="007E2915" w:rsidRPr="007E2915" w:rsidRDefault="007E2915" w:rsidP="00CF17A7">
      <w:pPr>
        <w:numPr>
          <w:ilvl w:val="0"/>
          <w:numId w:val="79"/>
        </w:numPr>
        <w:spacing w:after="0" w:line="240" w:lineRule="auto"/>
        <w:contextualSpacing/>
        <w:rPr>
          <w:rFonts w:cs="Arial"/>
          <w:sz w:val="24"/>
          <w:szCs w:val="24"/>
        </w:rPr>
      </w:pPr>
      <w:r w:rsidRPr="007E2915">
        <w:rPr>
          <w:rFonts w:cs="Arial"/>
          <w:sz w:val="24"/>
          <w:szCs w:val="24"/>
        </w:rPr>
        <w:t xml:space="preserve">Where relevant, ensures </w:t>
      </w:r>
      <w:r w:rsidRPr="007E2915">
        <w:rPr>
          <w:sz w:val="24"/>
          <w:szCs w:val="24"/>
        </w:rPr>
        <w:t>the necessary and appropriate steps are undertaken to gather an appropriate picture of need and demonstrate normal way of working for a private candidate (including distance learners and home educated candidates) and that the candidate is assessed by the centre’s appointed assessor</w:t>
      </w:r>
    </w:p>
    <w:p w14:paraId="1C996196" w14:textId="77777777" w:rsidR="007E2915" w:rsidRPr="007E2915" w:rsidRDefault="007E2915" w:rsidP="007E2915">
      <w:pPr>
        <w:pStyle w:val="Heading3"/>
        <w:spacing w:before="0" w:line="240" w:lineRule="auto"/>
        <w:rPr>
          <w:rFonts w:asciiTheme="minorHAnsi" w:hAnsiTheme="minorHAnsi" w:cs="Arial"/>
          <w:u w:val="single"/>
        </w:rPr>
      </w:pPr>
      <w:r w:rsidRPr="007E2915">
        <w:rPr>
          <w:rFonts w:asciiTheme="minorHAnsi" w:hAnsiTheme="minorHAnsi" w:cs="Arial"/>
          <w:u w:val="single"/>
        </w:rPr>
        <w:t>Briefing candidates</w:t>
      </w:r>
      <w:bookmarkEnd w:id="56"/>
    </w:p>
    <w:p w14:paraId="43416C3F" w14:textId="77777777" w:rsidR="007E2915" w:rsidRPr="007E2915" w:rsidRDefault="007E2915" w:rsidP="007E2915">
      <w:pPr>
        <w:spacing w:after="0" w:line="240" w:lineRule="auto"/>
        <w:rPr>
          <w:rFonts w:cs="Arial"/>
          <w:sz w:val="24"/>
          <w:szCs w:val="24"/>
        </w:rPr>
      </w:pPr>
    </w:p>
    <w:p w14:paraId="3FE27292" w14:textId="77777777" w:rsidR="007E2915" w:rsidRPr="007E2915" w:rsidRDefault="007E2915" w:rsidP="007E2915">
      <w:pPr>
        <w:spacing w:after="0" w:line="240" w:lineRule="auto"/>
        <w:rPr>
          <w:rFonts w:cs="Arial"/>
          <w:b/>
          <w:sz w:val="24"/>
          <w:szCs w:val="24"/>
        </w:rPr>
      </w:pPr>
      <w:r w:rsidRPr="007E2915">
        <w:rPr>
          <w:rFonts w:cs="Arial"/>
          <w:b/>
          <w:sz w:val="24"/>
          <w:szCs w:val="24"/>
        </w:rPr>
        <w:t>Exams officer</w:t>
      </w:r>
    </w:p>
    <w:p w14:paraId="6D522207" w14:textId="77777777" w:rsidR="007E2915" w:rsidRPr="007E2915" w:rsidRDefault="007E2915" w:rsidP="00CF17A7">
      <w:pPr>
        <w:pStyle w:val="ListParagraph"/>
        <w:numPr>
          <w:ilvl w:val="0"/>
          <w:numId w:val="35"/>
        </w:numPr>
        <w:spacing w:after="0" w:line="240" w:lineRule="auto"/>
        <w:rPr>
          <w:rFonts w:asciiTheme="minorHAnsi" w:hAnsiTheme="minorHAnsi" w:cs="Arial"/>
          <w:sz w:val="24"/>
          <w:szCs w:val="24"/>
        </w:rPr>
      </w:pPr>
      <w:r w:rsidRPr="007E2915">
        <w:rPr>
          <w:rFonts w:asciiTheme="minorHAnsi" w:hAnsiTheme="minorHAnsi" w:cs="Arial"/>
          <w:sz w:val="24"/>
          <w:szCs w:val="24"/>
        </w:rPr>
        <w:t xml:space="preserve">Issues individual exam timetable information to candidates </w:t>
      </w:r>
    </w:p>
    <w:p w14:paraId="02F06254" w14:textId="77777777" w:rsidR="007E2915" w:rsidRPr="007E2915" w:rsidRDefault="007E2915" w:rsidP="00CF17A7">
      <w:pPr>
        <w:pStyle w:val="ListParagraph"/>
        <w:numPr>
          <w:ilvl w:val="0"/>
          <w:numId w:val="35"/>
        </w:numPr>
        <w:spacing w:after="0" w:line="240" w:lineRule="auto"/>
        <w:rPr>
          <w:rFonts w:asciiTheme="minorHAnsi" w:hAnsiTheme="minorHAnsi" w:cs="Arial"/>
          <w:sz w:val="24"/>
          <w:szCs w:val="24"/>
        </w:rPr>
      </w:pPr>
      <w:r w:rsidRPr="007E2915">
        <w:rPr>
          <w:rFonts w:asciiTheme="minorHAnsi" w:hAnsiTheme="minorHAnsi" w:cs="Arial"/>
          <w:sz w:val="24"/>
          <w:szCs w:val="24"/>
        </w:rPr>
        <w:t>Prior to exams issues relevant JCQ information for candidates documents</w:t>
      </w:r>
    </w:p>
    <w:p w14:paraId="5AF8E6B0" w14:textId="77777777" w:rsidR="007E2915" w:rsidRPr="007E2915" w:rsidRDefault="007E2915" w:rsidP="00CF17A7">
      <w:pPr>
        <w:pStyle w:val="ListParagraph"/>
        <w:numPr>
          <w:ilvl w:val="0"/>
          <w:numId w:val="35"/>
        </w:numPr>
        <w:spacing w:after="0" w:line="240" w:lineRule="auto"/>
        <w:rPr>
          <w:rFonts w:asciiTheme="minorHAnsi" w:hAnsiTheme="minorHAnsi" w:cs="Arial"/>
          <w:sz w:val="24"/>
          <w:szCs w:val="24"/>
        </w:rPr>
      </w:pPr>
      <w:r w:rsidRPr="007E2915">
        <w:rPr>
          <w:rFonts w:asciiTheme="minorHAnsi" w:hAnsiTheme="minorHAnsi" w:cs="Arial"/>
          <w:sz w:val="24"/>
          <w:szCs w:val="24"/>
        </w:rPr>
        <w:t>Where relevant, issues relevant awarding body information to candidates</w:t>
      </w:r>
    </w:p>
    <w:p w14:paraId="19B6D44B" w14:textId="77777777" w:rsidR="007E2915" w:rsidRPr="007E2915" w:rsidRDefault="007E2915" w:rsidP="00CF17A7">
      <w:pPr>
        <w:pStyle w:val="ListParagraph"/>
        <w:numPr>
          <w:ilvl w:val="0"/>
          <w:numId w:val="35"/>
        </w:numPr>
        <w:spacing w:after="0" w:line="240" w:lineRule="auto"/>
        <w:rPr>
          <w:rFonts w:asciiTheme="minorHAnsi" w:hAnsiTheme="minorHAnsi" w:cs="Arial"/>
          <w:sz w:val="24"/>
          <w:szCs w:val="24"/>
        </w:rPr>
      </w:pPr>
      <w:r w:rsidRPr="007E2915">
        <w:rPr>
          <w:rFonts w:asciiTheme="minorHAnsi" w:hAnsiTheme="minorHAnsi" w:cs="Arial"/>
          <w:sz w:val="24"/>
          <w:szCs w:val="24"/>
        </w:rPr>
        <w:t>Issues centre exam information to candidates including information on:</w:t>
      </w:r>
    </w:p>
    <w:p w14:paraId="15FB1060" w14:textId="77777777" w:rsidR="007E2915" w:rsidRPr="007E2915" w:rsidRDefault="007E2915" w:rsidP="00CF17A7">
      <w:pPr>
        <w:pStyle w:val="ListParagraph"/>
        <w:numPr>
          <w:ilvl w:val="1"/>
          <w:numId w:val="36"/>
        </w:numPr>
        <w:spacing w:after="0" w:line="240" w:lineRule="auto"/>
        <w:rPr>
          <w:rFonts w:asciiTheme="minorHAnsi" w:hAnsiTheme="minorHAnsi" w:cs="Arial"/>
          <w:sz w:val="24"/>
          <w:szCs w:val="24"/>
        </w:rPr>
      </w:pPr>
      <w:r w:rsidRPr="007E2915">
        <w:rPr>
          <w:rFonts w:asciiTheme="minorHAnsi" w:hAnsiTheme="minorHAnsi" w:cs="Arial"/>
          <w:sz w:val="24"/>
          <w:szCs w:val="24"/>
        </w:rPr>
        <w:t>exam clashes</w:t>
      </w:r>
    </w:p>
    <w:p w14:paraId="5BAFDF28" w14:textId="77777777" w:rsidR="007E2915" w:rsidRPr="007E2915" w:rsidRDefault="007E2915" w:rsidP="00CF17A7">
      <w:pPr>
        <w:pStyle w:val="ListParagraph"/>
        <w:numPr>
          <w:ilvl w:val="1"/>
          <w:numId w:val="36"/>
        </w:numPr>
        <w:spacing w:after="0" w:line="240" w:lineRule="auto"/>
        <w:rPr>
          <w:rFonts w:asciiTheme="minorHAnsi" w:hAnsiTheme="minorHAnsi" w:cs="Arial"/>
          <w:sz w:val="24"/>
          <w:szCs w:val="24"/>
        </w:rPr>
      </w:pPr>
      <w:r w:rsidRPr="007E2915">
        <w:rPr>
          <w:rFonts w:asciiTheme="minorHAnsi" w:hAnsiTheme="minorHAnsi" w:cs="Arial"/>
          <w:sz w:val="24"/>
          <w:szCs w:val="24"/>
        </w:rPr>
        <w:t>arriving late for an exam</w:t>
      </w:r>
    </w:p>
    <w:p w14:paraId="0510E8C9" w14:textId="77777777" w:rsidR="007E2915" w:rsidRPr="007E2915" w:rsidRDefault="007E2915" w:rsidP="00CF17A7">
      <w:pPr>
        <w:pStyle w:val="ListParagraph"/>
        <w:numPr>
          <w:ilvl w:val="1"/>
          <w:numId w:val="36"/>
        </w:numPr>
        <w:spacing w:after="0" w:line="240" w:lineRule="auto"/>
        <w:rPr>
          <w:rFonts w:asciiTheme="minorHAnsi" w:hAnsiTheme="minorHAnsi" w:cs="Arial"/>
          <w:sz w:val="24"/>
          <w:szCs w:val="24"/>
        </w:rPr>
      </w:pPr>
      <w:r w:rsidRPr="007E2915">
        <w:rPr>
          <w:rFonts w:asciiTheme="minorHAnsi" w:hAnsiTheme="minorHAnsi" w:cs="Arial"/>
          <w:sz w:val="24"/>
          <w:szCs w:val="24"/>
        </w:rPr>
        <w:t>absence or illness during exams</w:t>
      </w:r>
    </w:p>
    <w:p w14:paraId="74BF2608" w14:textId="77777777" w:rsidR="007E2915" w:rsidRPr="007E2915" w:rsidRDefault="007E2915" w:rsidP="00CF17A7">
      <w:pPr>
        <w:pStyle w:val="ListParagraph"/>
        <w:numPr>
          <w:ilvl w:val="1"/>
          <w:numId w:val="36"/>
        </w:numPr>
        <w:spacing w:after="0" w:line="240" w:lineRule="auto"/>
        <w:rPr>
          <w:rFonts w:asciiTheme="minorHAnsi" w:hAnsiTheme="minorHAnsi" w:cs="Arial"/>
          <w:sz w:val="24"/>
          <w:szCs w:val="24"/>
        </w:rPr>
      </w:pPr>
      <w:r w:rsidRPr="007E2915">
        <w:rPr>
          <w:rFonts w:asciiTheme="minorHAnsi" w:hAnsiTheme="minorHAnsi" w:cs="Arial"/>
          <w:sz w:val="24"/>
          <w:szCs w:val="24"/>
        </w:rPr>
        <w:t>what equipment is/is not provided by the centre</w:t>
      </w:r>
    </w:p>
    <w:p w14:paraId="6422F7E4" w14:textId="77777777" w:rsidR="007E2915" w:rsidRPr="007E2915" w:rsidRDefault="007E2915" w:rsidP="00CF17A7">
      <w:pPr>
        <w:pStyle w:val="ListParagraph"/>
        <w:numPr>
          <w:ilvl w:val="1"/>
          <w:numId w:val="36"/>
        </w:numPr>
        <w:spacing w:after="0" w:line="240" w:lineRule="auto"/>
        <w:rPr>
          <w:rFonts w:asciiTheme="minorHAnsi" w:hAnsiTheme="minorHAnsi" w:cs="Arial"/>
          <w:sz w:val="24"/>
          <w:szCs w:val="24"/>
        </w:rPr>
      </w:pPr>
      <w:r w:rsidRPr="007E2915">
        <w:rPr>
          <w:rFonts w:asciiTheme="minorHAnsi" w:hAnsiTheme="minorHAnsi" w:cs="Arial"/>
          <w:sz w:val="24"/>
          <w:szCs w:val="24"/>
        </w:rPr>
        <w:lastRenderedPageBreak/>
        <w:t>food and drink in exam rooms</w:t>
      </w:r>
    </w:p>
    <w:p w14:paraId="2C8CD0C1" w14:textId="77777777" w:rsidR="007E2915" w:rsidRPr="007E2915" w:rsidRDefault="007E2915" w:rsidP="00CF17A7">
      <w:pPr>
        <w:pStyle w:val="ListParagraph"/>
        <w:numPr>
          <w:ilvl w:val="1"/>
          <w:numId w:val="36"/>
        </w:numPr>
        <w:spacing w:after="0" w:line="240" w:lineRule="auto"/>
        <w:rPr>
          <w:rFonts w:asciiTheme="minorHAnsi" w:hAnsiTheme="minorHAnsi" w:cs="Arial"/>
          <w:sz w:val="24"/>
          <w:szCs w:val="24"/>
        </w:rPr>
      </w:pPr>
      <w:r w:rsidRPr="007E2915">
        <w:rPr>
          <w:rFonts w:asciiTheme="minorHAnsi" w:hAnsiTheme="minorHAnsi" w:cs="Arial"/>
          <w:sz w:val="24"/>
          <w:szCs w:val="24"/>
        </w:rPr>
        <w:t>wrist watches in exam rooms</w:t>
      </w:r>
    </w:p>
    <w:p w14:paraId="3131374F" w14:textId="77777777" w:rsidR="007E2915" w:rsidRPr="007E2915" w:rsidRDefault="007E2915" w:rsidP="00CF17A7">
      <w:pPr>
        <w:pStyle w:val="ListParagraph"/>
        <w:numPr>
          <w:ilvl w:val="1"/>
          <w:numId w:val="36"/>
        </w:numPr>
        <w:spacing w:after="0" w:line="240" w:lineRule="auto"/>
        <w:rPr>
          <w:rFonts w:asciiTheme="minorHAnsi" w:hAnsiTheme="minorHAnsi" w:cs="Arial"/>
          <w:sz w:val="24"/>
          <w:szCs w:val="24"/>
        </w:rPr>
      </w:pPr>
      <w:r w:rsidRPr="007E2915">
        <w:rPr>
          <w:rFonts w:asciiTheme="minorHAnsi" w:hAnsiTheme="minorHAnsi" w:cs="Arial"/>
          <w:sz w:val="24"/>
          <w:szCs w:val="24"/>
        </w:rPr>
        <w:t>when and how results will be issued and the staff that will be available</w:t>
      </w:r>
    </w:p>
    <w:p w14:paraId="48239835" w14:textId="77777777" w:rsidR="007E2915" w:rsidRPr="007E2915" w:rsidRDefault="007E2915" w:rsidP="00CF17A7">
      <w:pPr>
        <w:pStyle w:val="ListParagraph"/>
        <w:numPr>
          <w:ilvl w:val="1"/>
          <w:numId w:val="36"/>
        </w:numPr>
        <w:spacing w:after="0" w:line="240" w:lineRule="auto"/>
        <w:rPr>
          <w:rFonts w:asciiTheme="minorHAnsi" w:hAnsiTheme="minorHAnsi" w:cs="Arial"/>
          <w:sz w:val="24"/>
          <w:szCs w:val="24"/>
        </w:rPr>
      </w:pPr>
      <w:r w:rsidRPr="007E2915">
        <w:rPr>
          <w:rFonts w:asciiTheme="minorHAnsi" w:hAnsiTheme="minorHAnsi" w:cs="Arial"/>
          <w:sz w:val="24"/>
          <w:szCs w:val="24"/>
        </w:rPr>
        <w:t>the post-results services and how the centre deals with requests from candidates</w:t>
      </w:r>
    </w:p>
    <w:p w14:paraId="1893002C" w14:textId="77777777" w:rsidR="007E2915" w:rsidRPr="007E2915" w:rsidRDefault="007E2915" w:rsidP="00CF17A7">
      <w:pPr>
        <w:pStyle w:val="ListParagraph"/>
        <w:numPr>
          <w:ilvl w:val="1"/>
          <w:numId w:val="36"/>
        </w:numPr>
        <w:spacing w:after="0" w:line="240" w:lineRule="auto"/>
        <w:rPr>
          <w:rFonts w:asciiTheme="minorHAnsi" w:hAnsiTheme="minorHAnsi" w:cs="Arial"/>
          <w:sz w:val="24"/>
          <w:szCs w:val="24"/>
        </w:rPr>
      </w:pPr>
      <w:r w:rsidRPr="007E2915">
        <w:rPr>
          <w:rFonts w:asciiTheme="minorHAnsi" w:hAnsiTheme="minorHAnsi" w:cs="Arial"/>
          <w:sz w:val="24"/>
          <w:szCs w:val="24"/>
        </w:rPr>
        <w:t>when and how certificates will be issued</w:t>
      </w:r>
    </w:p>
    <w:p w14:paraId="5A7A666F" w14:textId="77777777" w:rsidR="007E2915" w:rsidRPr="007E2915" w:rsidRDefault="007E2915" w:rsidP="007E2915">
      <w:pPr>
        <w:pStyle w:val="Headinglevel2"/>
        <w:spacing w:before="0" w:after="0"/>
        <w:ind w:left="720" w:firstLine="360"/>
        <w:rPr>
          <w:rFonts w:asciiTheme="minorHAnsi" w:hAnsiTheme="minorHAnsi" w:cs="Arial"/>
        </w:rPr>
      </w:pPr>
      <w:bookmarkStart w:id="57" w:name="_Toc463874520"/>
      <w:bookmarkStart w:id="58" w:name="_Toc83553225"/>
      <w:r w:rsidRPr="007E2915">
        <w:rPr>
          <w:rFonts w:asciiTheme="minorHAnsi" w:hAnsiTheme="minorHAnsi" w:cs="Arial"/>
        </w:rPr>
        <w:t>Access to scripts, enquiries about results and appeals procedures</w:t>
      </w:r>
      <w:bookmarkEnd w:id="57"/>
      <w:bookmarkEnd w:id="58"/>
    </w:p>
    <w:tbl>
      <w:tblPr>
        <w:tblStyle w:val="TableGrid"/>
        <w:tblW w:w="0" w:type="auto"/>
        <w:tblInd w:w="1129" w:type="dxa"/>
        <w:tblLook w:val="04A0" w:firstRow="1" w:lastRow="0" w:firstColumn="1" w:lastColumn="0" w:noHBand="0" w:noVBand="1"/>
      </w:tblPr>
      <w:tblGrid>
        <w:gridCol w:w="9207"/>
      </w:tblGrid>
      <w:tr w:rsidR="007E2915" w:rsidRPr="007E2915" w14:paraId="47265935" w14:textId="77777777" w:rsidTr="007E2915">
        <w:tc>
          <w:tcPr>
            <w:tcW w:w="9481" w:type="dxa"/>
          </w:tcPr>
          <w:p w14:paraId="24B890FC" w14:textId="77777777" w:rsidR="007E2915" w:rsidRPr="007E2915" w:rsidRDefault="007E2915" w:rsidP="00CF17A7">
            <w:pPr>
              <w:pStyle w:val="ListParagraph"/>
              <w:numPr>
                <w:ilvl w:val="0"/>
                <w:numId w:val="70"/>
              </w:numPr>
              <w:autoSpaceDE w:val="0"/>
              <w:autoSpaceDN w:val="0"/>
              <w:adjustRightInd w:val="0"/>
              <w:spacing w:after="0" w:line="240" w:lineRule="auto"/>
              <w:rPr>
                <w:rFonts w:asciiTheme="minorHAnsi" w:hAnsiTheme="minorHAnsi" w:cs="Arial"/>
                <w:color w:val="000000"/>
                <w:sz w:val="24"/>
                <w:szCs w:val="24"/>
              </w:rPr>
            </w:pPr>
            <w:r w:rsidRPr="007E2915">
              <w:rPr>
                <w:rFonts w:asciiTheme="minorHAnsi" w:hAnsiTheme="minorHAnsi" w:cs="Arial"/>
                <w:color w:val="000000"/>
                <w:sz w:val="24"/>
                <w:szCs w:val="24"/>
              </w:rPr>
              <w:t xml:space="preserve">Enquires about results may be requested by centre staff or candidates if there are      reasonable grounds for believing there has been an error in marking. </w:t>
            </w:r>
          </w:p>
          <w:p w14:paraId="579ED329" w14:textId="77777777" w:rsidR="007E2915" w:rsidRPr="007E2915" w:rsidRDefault="007E2915" w:rsidP="00CF17A7">
            <w:pPr>
              <w:pStyle w:val="ListParagraph"/>
              <w:numPr>
                <w:ilvl w:val="0"/>
                <w:numId w:val="70"/>
              </w:numPr>
              <w:autoSpaceDE w:val="0"/>
              <w:autoSpaceDN w:val="0"/>
              <w:adjustRightInd w:val="0"/>
              <w:spacing w:after="0" w:line="240" w:lineRule="auto"/>
              <w:rPr>
                <w:rFonts w:asciiTheme="minorHAnsi" w:hAnsiTheme="minorHAnsi" w:cs="Arial"/>
                <w:color w:val="000000"/>
                <w:sz w:val="24"/>
                <w:szCs w:val="24"/>
              </w:rPr>
            </w:pPr>
            <w:r w:rsidRPr="007E2915">
              <w:rPr>
                <w:rFonts w:asciiTheme="minorHAnsi" w:hAnsiTheme="minorHAnsi" w:cs="Arial"/>
                <w:color w:val="000000"/>
                <w:sz w:val="24"/>
                <w:szCs w:val="24"/>
              </w:rPr>
              <w:t xml:space="preserve">If a result is queried, the Examinations Officer, teaching staff and head of centre will investigate the feasibility of asking for a re-mark at the centre’s expense. </w:t>
            </w:r>
          </w:p>
          <w:p w14:paraId="0317ADE8" w14:textId="77777777" w:rsidR="007E2915" w:rsidRPr="007E2915" w:rsidRDefault="007E2915" w:rsidP="007E2915">
            <w:pPr>
              <w:autoSpaceDE w:val="0"/>
              <w:autoSpaceDN w:val="0"/>
              <w:adjustRightInd w:val="0"/>
              <w:rPr>
                <w:rFonts w:cs="Arial"/>
                <w:color w:val="000000"/>
                <w:sz w:val="24"/>
                <w:szCs w:val="24"/>
              </w:rPr>
            </w:pPr>
            <w:r w:rsidRPr="007E2915">
              <w:rPr>
                <w:rFonts w:cs="Arial"/>
                <w:color w:val="000000"/>
                <w:sz w:val="24"/>
                <w:szCs w:val="24"/>
              </w:rPr>
              <w:t xml:space="preserve">When the centre does not uphold an EAR, a candidate may apply to have an enquiry carried out. If a candidate requires this against the advice of subject staff, they will be charged. </w:t>
            </w:r>
          </w:p>
          <w:p w14:paraId="3E7740DF" w14:textId="77777777" w:rsidR="007E2915" w:rsidRPr="007E2915" w:rsidRDefault="007E2915" w:rsidP="00CF17A7">
            <w:pPr>
              <w:pStyle w:val="ListParagraph"/>
              <w:numPr>
                <w:ilvl w:val="0"/>
                <w:numId w:val="70"/>
              </w:numPr>
              <w:autoSpaceDE w:val="0"/>
              <w:autoSpaceDN w:val="0"/>
              <w:adjustRightInd w:val="0"/>
              <w:spacing w:after="0" w:line="240" w:lineRule="auto"/>
              <w:rPr>
                <w:rFonts w:asciiTheme="minorHAnsi" w:hAnsiTheme="minorHAnsi" w:cs="Arial"/>
                <w:color w:val="000000"/>
                <w:sz w:val="24"/>
                <w:szCs w:val="24"/>
              </w:rPr>
            </w:pPr>
            <w:r w:rsidRPr="007E2915">
              <w:rPr>
                <w:rFonts w:asciiTheme="minorHAnsi" w:hAnsiTheme="minorHAnsi" w:cs="Arial"/>
                <w:color w:val="000000"/>
                <w:sz w:val="24"/>
                <w:szCs w:val="24"/>
              </w:rPr>
              <w:t xml:space="preserve">JCQ consent form to be read and signed by candidate. </w:t>
            </w:r>
          </w:p>
          <w:p w14:paraId="00008F92" w14:textId="77777777" w:rsidR="007E2915" w:rsidRPr="007E2915" w:rsidRDefault="007E2915" w:rsidP="00CF17A7">
            <w:pPr>
              <w:pStyle w:val="ListParagraph"/>
              <w:numPr>
                <w:ilvl w:val="0"/>
                <w:numId w:val="70"/>
              </w:numPr>
              <w:autoSpaceDE w:val="0"/>
              <w:autoSpaceDN w:val="0"/>
              <w:adjustRightInd w:val="0"/>
              <w:spacing w:after="0" w:line="240" w:lineRule="auto"/>
              <w:rPr>
                <w:rFonts w:asciiTheme="minorHAnsi" w:hAnsiTheme="minorHAnsi" w:cs="Arial"/>
                <w:color w:val="000000"/>
                <w:sz w:val="24"/>
                <w:szCs w:val="24"/>
              </w:rPr>
            </w:pPr>
            <w:r w:rsidRPr="007E2915">
              <w:rPr>
                <w:rFonts w:asciiTheme="minorHAnsi" w:hAnsiTheme="minorHAnsi" w:cs="Arial"/>
                <w:color w:val="000000"/>
                <w:sz w:val="24"/>
                <w:szCs w:val="24"/>
              </w:rPr>
              <w:t>After the release of results, candidates may ask subject staff to request the return of papers.</w:t>
            </w:r>
          </w:p>
          <w:p w14:paraId="30909561" w14:textId="77777777" w:rsidR="007E2915" w:rsidRPr="007E2915" w:rsidRDefault="007E2915" w:rsidP="00CF17A7">
            <w:pPr>
              <w:pStyle w:val="ListParagraph"/>
              <w:numPr>
                <w:ilvl w:val="0"/>
                <w:numId w:val="70"/>
              </w:numPr>
              <w:autoSpaceDE w:val="0"/>
              <w:autoSpaceDN w:val="0"/>
              <w:adjustRightInd w:val="0"/>
              <w:spacing w:after="0" w:line="240" w:lineRule="auto"/>
              <w:rPr>
                <w:rFonts w:asciiTheme="minorHAnsi" w:hAnsiTheme="minorHAnsi" w:cs="Arial"/>
                <w:color w:val="000000"/>
                <w:sz w:val="24"/>
                <w:szCs w:val="24"/>
              </w:rPr>
            </w:pPr>
            <w:r w:rsidRPr="007E2915">
              <w:rPr>
                <w:rFonts w:asciiTheme="minorHAnsi" w:hAnsiTheme="minorHAnsi" w:cs="Arial"/>
                <w:color w:val="000000"/>
                <w:sz w:val="24"/>
                <w:szCs w:val="24"/>
              </w:rPr>
              <w:t xml:space="preserve">Centre staff may also request scripts for investigation or for teaching purposes. For the latter, the consent of candidates must be obtained. </w:t>
            </w:r>
          </w:p>
          <w:p w14:paraId="35BF6CB4" w14:textId="77777777" w:rsidR="007E2915" w:rsidRPr="007E2915" w:rsidRDefault="007E2915" w:rsidP="00CF17A7">
            <w:pPr>
              <w:pStyle w:val="ListParagraph"/>
              <w:numPr>
                <w:ilvl w:val="0"/>
                <w:numId w:val="70"/>
              </w:numPr>
              <w:autoSpaceDE w:val="0"/>
              <w:autoSpaceDN w:val="0"/>
              <w:adjustRightInd w:val="0"/>
              <w:spacing w:after="0" w:line="240" w:lineRule="auto"/>
              <w:rPr>
                <w:rFonts w:asciiTheme="minorHAnsi" w:hAnsiTheme="minorHAnsi" w:cs="Arial"/>
                <w:color w:val="000000"/>
                <w:sz w:val="24"/>
                <w:szCs w:val="24"/>
              </w:rPr>
            </w:pPr>
            <w:r w:rsidRPr="007E2915">
              <w:rPr>
                <w:rFonts w:asciiTheme="minorHAnsi" w:hAnsiTheme="minorHAnsi" w:cs="Arial"/>
                <w:color w:val="000000"/>
                <w:sz w:val="24"/>
                <w:szCs w:val="24"/>
              </w:rPr>
              <w:t xml:space="preserve">GCSE re-marks cannot be applied for once a script has been returned. </w:t>
            </w:r>
          </w:p>
          <w:p w14:paraId="0BB9FB14" w14:textId="77777777" w:rsidR="007E2915" w:rsidRPr="007E2915" w:rsidRDefault="007E2915" w:rsidP="00CF17A7">
            <w:pPr>
              <w:pStyle w:val="ListParagraph"/>
              <w:numPr>
                <w:ilvl w:val="0"/>
                <w:numId w:val="70"/>
              </w:numPr>
              <w:spacing w:after="0" w:line="240" w:lineRule="auto"/>
              <w:rPr>
                <w:rFonts w:asciiTheme="minorHAnsi" w:hAnsiTheme="minorHAnsi" w:cs="Arial"/>
                <w:i/>
                <w:sz w:val="24"/>
                <w:szCs w:val="24"/>
              </w:rPr>
            </w:pPr>
            <w:r w:rsidRPr="007E2915">
              <w:rPr>
                <w:rFonts w:asciiTheme="minorHAnsi" w:hAnsiTheme="minorHAnsi" w:cs="Arial"/>
                <w:color w:val="000000"/>
                <w:sz w:val="24"/>
                <w:szCs w:val="24"/>
              </w:rPr>
              <w:t xml:space="preserve">Contact should be made to the EO if a candidate or indeed centre staff disagree with an outcome of an enquiry about a result. Further details will be obtained from the awarding body including the applicable fees. Please refer to the separate internal appeals policy available from the exams office. </w:t>
            </w:r>
          </w:p>
          <w:p w14:paraId="78E1DEE4" w14:textId="77777777" w:rsidR="007E2915" w:rsidRPr="007E2915" w:rsidRDefault="007E2915" w:rsidP="007E2915">
            <w:pPr>
              <w:pStyle w:val="ListParagraph"/>
              <w:spacing w:after="0" w:line="240" w:lineRule="auto"/>
              <w:rPr>
                <w:rFonts w:asciiTheme="minorHAnsi" w:hAnsiTheme="minorHAnsi" w:cs="Arial"/>
                <w:i/>
                <w:sz w:val="24"/>
                <w:szCs w:val="24"/>
              </w:rPr>
            </w:pPr>
            <w:r w:rsidRPr="007E2915">
              <w:rPr>
                <w:rFonts w:asciiTheme="minorHAnsi" w:hAnsiTheme="minorHAnsi" w:cs="Arial"/>
                <w:color w:val="000000"/>
                <w:sz w:val="24"/>
                <w:szCs w:val="24"/>
              </w:rPr>
              <w:t>Full details can be found in the Internal Appeals Policy, held in the Exams Office.</w:t>
            </w:r>
          </w:p>
          <w:p w14:paraId="0C30CC9D" w14:textId="77777777" w:rsidR="007E2915" w:rsidRPr="007E2915" w:rsidRDefault="007E2915" w:rsidP="007E2915">
            <w:pPr>
              <w:rPr>
                <w:rFonts w:cs="Arial"/>
                <w:i/>
                <w:sz w:val="24"/>
                <w:szCs w:val="24"/>
              </w:rPr>
            </w:pPr>
            <w:r w:rsidRPr="007E2915">
              <w:rPr>
                <w:rFonts w:cs="Arial"/>
                <w:i/>
                <w:sz w:val="24"/>
                <w:szCs w:val="24"/>
              </w:rPr>
              <w:t xml:space="preserve">“The centre agrees to… have in place written procedures for how it will deal with candidates‘ access to scripts, enquiries about results and appeals to the awarding bodies and to ensure that details of these procedures are made widely available and accessible to all candidates. Candidates must be made aware of the arrangements for post-results services before they sit any examinations and the accessibility of senior members of centre staff immediately after the publication of results;”              </w:t>
            </w:r>
            <w:r w:rsidRPr="007E2915">
              <w:rPr>
                <w:rFonts w:cs="Arial"/>
                <w:sz w:val="24"/>
                <w:szCs w:val="24"/>
              </w:rPr>
              <w:t>[</w:t>
            </w:r>
            <w:hyperlink r:id="rId51" w:history="1">
              <w:r w:rsidRPr="007E2915">
                <w:rPr>
                  <w:rStyle w:val="Hyperlink"/>
                  <w:rFonts w:cs="Arial"/>
                  <w:sz w:val="24"/>
                  <w:szCs w:val="24"/>
                </w:rPr>
                <w:t>GR</w:t>
              </w:r>
            </w:hyperlink>
            <w:r w:rsidRPr="007E2915">
              <w:rPr>
                <w:rFonts w:cs="Arial"/>
                <w:sz w:val="24"/>
                <w:szCs w:val="24"/>
              </w:rPr>
              <w:t xml:space="preserve"> 5]</w:t>
            </w:r>
          </w:p>
        </w:tc>
      </w:tr>
    </w:tbl>
    <w:p w14:paraId="25392C9C" w14:textId="77777777" w:rsidR="007E2915" w:rsidRPr="007E2915" w:rsidRDefault="007E2915" w:rsidP="007E2915">
      <w:pPr>
        <w:spacing w:after="0" w:line="240" w:lineRule="auto"/>
        <w:ind w:left="720"/>
        <w:rPr>
          <w:rFonts w:cs="Arial"/>
          <w:sz w:val="24"/>
          <w:szCs w:val="24"/>
          <w:highlight w:val="yellow"/>
        </w:rPr>
      </w:pPr>
    </w:p>
    <w:p w14:paraId="1D7114CC" w14:textId="77777777" w:rsidR="007E2915" w:rsidRPr="007E2915" w:rsidRDefault="007E2915" w:rsidP="007E2915">
      <w:pPr>
        <w:pStyle w:val="Heading3"/>
        <w:spacing w:before="0" w:line="240" w:lineRule="auto"/>
        <w:rPr>
          <w:rFonts w:asciiTheme="minorHAnsi" w:hAnsiTheme="minorHAnsi" w:cs="Arial"/>
          <w:u w:val="single"/>
        </w:rPr>
      </w:pPr>
      <w:bookmarkStart w:id="59" w:name="_Toc463874521"/>
      <w:r w:rsidRPr="007E2915">
        <w:rPr>
          <w:rFonts w:asciiTheme="minorHAnsi" w:hAnsiTheme="minorHAnsi" w:cs="Arial"/>
          <w:u w:val="single"/>
        </w:rPr>
        <w:t>Dispatch of exam scripts</w:t>
      </w:r>
      <w:bookmarkEnd w:id="59"/>
    </w:p>
    <w:p w14:paraId="16378B76" w14:textId="77777777" w:rsidR="007E2915" w:rsidRPr="007E2915" w:rsidRDefault="007E2915" w:rsidP="007E2915">
      <w:pPr>
        <w:spacing w:after="0" w:line="240" w:lineRule="auto"/>
        <w:rPr>
          <w:rFonts w:cs="Arial"/>
          <w:sz w:val="24"/>
          <w:szCs w:val="24"/>
        </w:rPr>
      </w:pPr>
    </w:p>
    <w:p w14:paraId="6BEDEDEE" w14:textId="77777777" w:rsidR="007E2915" w:rsidRPr="007E2915" w:rsidRDefault="007E2915" w:rsidP="007E2915">
      <w:pPr>
        <w:spacing w:after="0" w:line="240" w:lineRule="auto"/>
        <w:rPr>
          <w:rFonts w:cs="Arial"/>
          <w:b/>
          <w:sz w:val="24"/>
          <w:szCs w:val="24"/>
        </w:rPr>
      </w:pPr>
      <w:r w:rsidRPr="007E2915">
        <w:rPr>
          <w:rFonts w:cs="Arial"/>
          <w:b/>
          <w:sz w:val="24"/>
          <w:szCs w:val="24"/>
        </w:rPr>
        <w:t>Exams officer</w:t>
      </w:r>
    </w:p>
    <w:p w14:paraId="21CDA8EB" w14:textId="77777777" w:rsidR="007E2915" w:rsidRPr="007E2915" w:rsidRDefault="007E2915" w:rsidP="00CF17A7">
      <w:pPr>
        <w:pStyle w:val="ListParagraph"/>
        <w:numPr>
          <w:ilvl w:val="0"/>
          <w:numId w:val="37"/>
        </w:numPr>
        <w:spacing w:after="0" w:line="240" w:lineRule="auto"/>
        <w:rPr>
          <w:rFonts w:asciiTheme="minorHAnsi" w:hAnsiTheme="minorHAnsi" w:cs="Arial"/>
          <w:sz w:val="24"/>
          <w:szCs w:val="24"/>
        </w:rPr>
      </w:pPr>
      <w:r w:rsidRPr="007E2915">
        <w:rPr>
          <w:rFonts w:asciiTheme="minorHAnsi" w:hAnsiTheme="minorHAnsi" w:cs="Arial"/>
          <w:sz w:val="24"/>
          <w:szCs w:val="24"/>
        </w:rPr>
        <w:t xml:space="preserve">Identifies and confirms arrangements for the dispatch of candidate exam scripts with the </w:t>
      </w:r>
      <w:proofErr w:type="spellStart"/>
      <w:r w:rsidRPr="007E2915">
        <w:rPr>
          <w:rFonts w:asciiTheme="minorHAnsi" w:hAnsiTheme="minorHAnsi" w:cs="Arial"/>
          <w:sz w:val="24"/>
          <w:szCs w:val="24"/>
        </w:rPr>
        <w:t>DfE</w:t>
      </w:r>
      <w:proofErr w:type="spellEnd"/>
      <w:r w:rsidRPr="007E2915">
        <w:rPr>
          <w:rFonts w:asciiTheme="minorHAnsi" w:hAnsiTheme="minorHAnsi" w:cs="Arial"/>
          <w:sz w:val="24"/>
          <w:szCs w:val="24"/>
        </w:rPr>
        <w:t xml:space="preserve"> ‘yellow label service’ or the awarding body where qualifications sit outside the scope of the service</w:t>
      </w:r>
    </w:p>
    <w:p w14:paraId="69D5F0BF" w14:textId="77777777" w:rsidR="007E2915" w:rsidRPr="007E2915" w:rsidRDefault="007E2915" w:rsidP="007E2915">
      <w:pPr>
        <w:pStyle w:val="Heading3"/>
        <w:spacing w:before="0" w:line="240" w:lineRule="auto"/>
        <w:rPr>
          <w:rFonts w:asciiTheme="minorHAnsi" w:hAnsiTheme="minorHAnsi" w:cs="Arial"/>
          <w:u w:val="single"/>
        </w:rPr>
      </w:pPr>
      <w:bookmarkStart w:id="60" w:name="_Toc463874522"/>
      <w:r w:rsidRPr="007E2915">
        <w:rPr>
          <w:rFonts w:asciiTheme="minorHAnsi" w:hAnsiTheme="minorHAnsi" w:cs="Arial"/>
          <w:u w:val="single"/>
        </w:rPr>
        <w:t>Estimated grades</w:t>
      </w:r>
      <w:bookmarkEnd w:id="60"/>
    </w:p>
    <w:p w14:paraId="4F81C420" w14:textId="77777777" w:rsidR="007E2915" w:rsidRPr="007E2915" w:rsidRDefault="007E2915" w:rsidP="007E2915">
      <w:pPr>
        <w:spacing w:after="0" w:line="240" w:lineRule="auto"/>
        <w:rPr>
          <w:rFonts w:cs="Arial"/>
          <w:sz w:val="24"/>
          <w:szCs w:val="24"/>
        </w:rPr>
      </w:pPr>
    </w:p>
    <w:p w14:paraId="404DD951" w14:textId="77777777" w:rsidR="007E2915" w:rsidRPr="007E2915" w:rsidRDefault="007E2915" w:rsidP="007E2915">
      <w:pPr>
        <w:spacing w:after="0" w:line="240" w:lineRule="auto"/>
        <w:rPr>
          <w:rFonts w:cs="Arial"/>
          <w:b/>
          <w:sz w:val="24"/>
          <w:szCs w:val="24"/>
        </w:rPr>
      </w:pPr>
      <w:r w:rsidRPr="007E2915">
        <w:rPr>
          <w:rFonts w:cs="Arial"/>
          <w:b/>
          <w:sz w:val="24"/>
          <w:szCs w:val="24"/>
        </w:rPr>
        <w:t>Head of department</w:t>
      </w:r>
    </w:p>
    <w:p w14:paraId="0596BC2A" w14:textId="77777777" w:rsidR="007E2915" w:rsidRPr="007E2915" w:rsidRDefault="007E2915" w:rsidP="00CF17A7">
      <w:pPr>
        <w:pStyle w:val="ListParagraph"/>
        <w:numPr>
          <w:ilvl w:val="0"/>
          <w:numId w:val="39"/>
        </w:numPr>
        <w:spacing w:after="0" w:line="240" w:lineRule="auto"/>
        <w:rPr>
          <w:rFonts w:asciiTheme="minorHAnsi" w:hAnsiTheme="minorHAnsi" w:cs="Arial"/>
          <w:sz w:val="24"/>
          <w:szCs w:val="24"/>
        </w:rPr>
      </w:pPr>
      <w:r w:rsidRPr="007E2915">
        <w:rPr>
          <w:rFonts w:asciiTheme="minorHAnsi" w:hAnsiTheme="minorHAnsi" w:cs="Arial"/>
          <w:sz w:val="24"/>
          <w:szCs w:val="24"/>
        </w:rPr>
        <w:t>Ensures teaching staff provide estimated grade information to the EO by the internal deadline (where this still may be required by the awarding body)</w:t>
      </w:r>
    </w:p>
    <w:p w14:paraId="02BD5288" w14:textId="77777777" w:rsidR="007E2915" w:rsidRPr="007E2915" w:rsidRDefault="007E2915" w:rsidP="007E2915">
      <w:pPr>
        <w:spacing w:after="0" w:line="240" w:lineRule="auto"/>
        <w:rPr>
          <w:rFonts w:cs="Arial"/>
          <w:b/>
          <w:sz w:val="24"/>
          <w:szCs w:val="24"/>
        </w:rPr>
      </w:pPr>
      <w:r w:rsidRPr="007E2915">
        <w:rPr>
          <w:rFonts w:cs="Arial"/>
          <w:b/>
          <w:sz w:val="24"/>
          <w:szCs w:val="24"/>
        </w:rPr>
        <w:t>Exams officer</w:t>
      </w:r>
    </w:p>
    <w:p w14:paraId="3413D285" w14:textId="77777777" w:rsidR="007E2915" w:rsidRPr="007E2915" w:rsidRDefault="007E2915" w:rsidP="00CF17A7">
      <w:pPr>
        <w:pStyle w:val="ListParagraph"/>
        <w:numPr>
          <w:ilvl w:val="0"/>
          <w:numId w:val="39"/>
        </w:numPr>
        <w:spacing w:after="0" w:line="240" w:lineRule="auto"/>
        <w:rPr>
          <w:rFonts w:asciiTheme="minorHAnsi" w:hAnsiTheme="minorHAnsi" w:cs="Arial"/>
          <w:sz w:val="24"/>
          <w:szCs w:val="24"/>
        </w:rPr>
      </w:pPr>
      <w:r w:rsidRPr="007E2915">
        <w:rPr>
          <w:rFonts w:asciiTheme="minorHAnsi" w:hAnsiTheme="minorHAnsi" w:cs="Arial"/>
          <w:sz w:val="24"/>
          <w:szCs w:val="24"/>
        </w:rPr>
        <w:t>Submits estimated grade information to awarding bodies to meet the external deadline (where this may still be required by the awarding body)</w:t>
      </w:r>
    </w:p>
    <w:p w14:paraId="77800B1D" w14:textId="77777777" w:rsidR="007E2915" w:rsidRPr="007E2915" w:rsidRDefault="007E2915" w:rsidP="00CF17A7">
      <w:pPr>
        <w:pStyle w:val="ListParagraph"/>
        <w:numPr>
          <w:ilvl w:val="0"/>
          <w:numId w:val="39"/>
        </w:numPr>
        <w:spacing w:after="0" w:line="240" w:lineRule="auto"/>
        <w:rPr>
          <w:rFonts w:asciiTheme="minorHAnsi" w:hAnsiTheme="minorHAnsi" w:cs="Arial"/>
          <w:sz w:val="24"/>
          <w:szCs w:val="24"/>
        </w:rPr>
      </w:pPr>
      <w:r w:rsidRPr="007E2915">
        <w:rPr>
          <w:rFonts w:asciiTheme="minorHAnsi" w:hAnsiTheme="minorHAnsi" w:cs="Arial"/>
          <w:sz w:val="24"/>
          <w:szCs w:val="24"/>
        </w:rPr>
        <w:t xml:space="preserve">Keeps a record to track what has been sent </w:t>
      </w:r>
    </w:p>
    <w:p w14:paraId="06373D5E" w14:textId="77777777" w:rsidR="007E2915" w:rsidRPr="007E2915" w:rsidRDefault="007E2915" w:rsidP="007E2915">
      <w:pPr>
        <w:pStyle w:val="Heading3"/>
        <w:spacing w:before="0" w:line="240" w:lineRule="auto"/>
        <w:rPr>
          <w:rFonts w:asciiTheme="minorHAnsi" w:hAnsiTheme="minorHAnsi" w:cs="Arial"/>
          <w:u w:val="single"/>
        </w:rPr>
      </w:pPr>
      <w:bookmarkStart w:id="61" w:name="_Toc463874523"/>
      <w:r w:rsidRPr="007E2915">
        <w:rPr>
          <w:rFonts w:asciiTheme="minorHAnsi" w:hAnsiTheme="minorHAnsi" w:cs="Arial"/>
          <w:u w:val="single"/>
        </w:rPr>
        <w:t>Internal assessment</w:t>
      </w:r>
      <w:bookmarkEnd w:id="61"/>
    </w:p>
    <w:p w14:paraId="1039ECEF" w14:textId="77777777" w:rsidR="007E2915" w:rsidRPr="007E2915" w:rsidRDefault="007E2915" w:rsidP="007E2915">
      <w:pPr>
        <w:spacing w:after="0" w:line="240" w:lineRule="auto"/>
        <w:rPr>
          <w:rFonts w:cs="Arial"/>
          <w:sz w:val="24"/>
          <w:szCs w:val="24"/>
        </w:rPr>
      </w:pPr>
    </w:p>
    <w:p w14:paraId="19433FA1" w14:textId="77777777" w:rsidR="007E2915" w:rsidRPr="007E2915" w:rsidRDefault="007E2915" w:rsidP="007E2915">
      <w:pPr>
        <w:spacing w:after="0" w:line="240" w:lineRule="auto"/>
        <w:rPr>
          <w:rFonts w:cs="Arial"/>
          <w:b/>
          <w:sz w:val="24"/>
          <w:szCs w:val="24"/>
        </w:rPr>
      </w:pPr>
      <w:r w:rsidRPr="007E2915">
        <w:rPr>
          <w:rFonts w:cs="Arial"/>
          <w:b/>
          <w:sz w:val="24"/>
          <w:szCs w:val="24"/>
        </w:rPr>
        <w:t>Head of centre</w:t>
      </w:r>
    </w:p>
    <w:p w14:paraId="43ECBCCF" w14:textId="77777777" w:rsidR="007E2915" w:rsidRPr="007E2915" w:rsidRDefault="007E2915" w:rsidP="00CF17A7">
      <w:pPr>
        <w:pStyle w:val="ListParagraph"/>
        <w:numPr>
          <w:ilvl w:val="0"/>
          <w:numId w:val="26"/>
        </w:numPr>
        <w:spacing w:after="0" w:line="240" w:lineRule="auto"/>
        <w:rPr>
          <w:rFonts w:asciiTheme="minorHAnsi" w:hAnsiTheme="minorHAnsi" w:cs="Arial"/>
          <w:sz w:val="24"/>
          <w:szCs w:val="24"/>
        </w:rPr>
      </w:pPr>
      <w:r w:rsidRPr="007E2915">
        <w:rPr>
          <w:rFonts w:asciiTheme="minorHAnsi" w:hAnsiTheme="minorHAnsi" w:cs="Arial"/>
          <w:sz w:val="24"/>
          <w:szCs w:val="24"/>
        </w:rPr>
        <w:t>Ensures procedures are in place for candidates to appeal internally assessed marks or request a review of the centre’s marking of an assessment (when a centre is required to make reviews available)</w:t>
      </w:r>
    </w:p>
    <w:p w14:paraId="6C142950" w14:textId="77777777" w:rsidR="007E2915" w:rsidRPr="007E2915" w:rsidRDefault="007E2915" w:rsidP="007E2915">
      <w:pPr>
        <w:spacing w:after="0" w:line="240" w:lineRule="auto"/>
        <w:rPr>
          <w:rFonts w:cs="Arial"/>
          <w:b/>
          <w:sz w:val="24"/>
          <w:szCs w:val="24"/>
        </w:rPr>
      </w:pPr>
      <w:proofErr w:type="spellStart"/>
      <w:r w:rsidRPr="007E2915">
        <w:rPr>
          <w:rFonts w:cs="Arial"/>
          <w:b/>
          <w:sz w:val="24"/>
          <w:szCs w:val="24"/>
        </w:rPr>
        <w:t>SENCo</w:t>
      </w:r>
      <w:proofErr w:type="spellEnd"/>
    </w:p>
    <w:p w14:paraId="5C81D347" w14:textId="77777777" w:rsidR="007E2915" w:rsidRPr="007E2915" w:rsidRDefault="007E2915" w:rsidP="00CF17A7">
      <w:pPr>
        <w:pStyle w:val="ListParagraph"/>
        <w:numPr>
          <w:ilvl w:val="0"/>
          <w:numId w:val="26"/>
        </w:numPr>
        <w:spacing w:after="0" w:line="240" w:lineRule="auto"/>
        <w:rPr>
          <w:rFonts w:asciiTheme="minorHAnsi" w:hAnsiTheme="minorHAnsi" w:cs="Arial"/>
          <w:sz w:val="24"/>
          <w:szCs w:val="24"/>
        </w:rPr>
      </w:pPr>
      <w:r w:rsidRPr="007E2915">
        <w:rPr>
          <w:rFonts w:asciiTheme="minorHAnsi" w:hAnsiTheme="minorHAnsi" w:cs="Arial"/>
          <w:sz w:val="24"/>
          <w:szCs w:val="24"/>
        </w:rPr>
        <w:t>Liaises with teaching staff to implement appropriate access arrangements for candidates undertaking internal assessments</w:t>
      </w:r>
    </w:p>
    <w:p w14:paraId="7B933650" w14:textId="77777777" w:rsidR="007E2915" w:rsidRPr="007E2915" w:rsidRDefault="007E2915" w:rsidP="007E2915">
      <w:pPr>
        <w:spacing w:after="0" w:line="240" w:lineRule="auto"/>
        <w:rPr>
          <w:rFonts w:cs="Arial"/>
          <w:b/>
          <w:sz w:val="24"/>
          <w:szCs w:val="24"/>
        </w:rPr>
      </w:pPr>
      <w:r w:rsidRPr="007E2915">
        <w:rPr>
          <w:rFonts w:cs="Arial"/>
          <w:b/>
          <w:sz w:val="24"/>
          <w:szCs w:val="24"/>
        </w:rPr>
        <w:t>Teaching staff</w:t>
      </w:r>
    </w:p>
    <w:p w14:paraId="59978E00" w14:textId="77777777" w:rsidR="007E2915" w:rsidRPr="007E2915" w:rsidRDefault="007E2915" w:rsidP="00CF17A7">
      <w:pPr>
        <w:pStyle w:val="ListParagraph"/>
        <w:numPr>
          <w:ilvl w:val="0"/>
          <w:numId w:val="64"/>
        </w:numPr>
        <w:spacing w:after="0" w:line="240" w:lineRule="auto"/>
        <w:rPr>
          <w:rFonts w:asciiTheme="minorHAnsi" w:hAnsiTheme="minorHAnsi" w:cs="Arial"/>
          <w:sz w:val="24"/>
          <w:szCs w:val="24"/>
        </w:rPr>
      </w:pPr>
      <w:r w:rsidRPr="007E2915">
        <w:rPr>
          <w:rFonts w:asciiTheme="minorHAnsi" w:hAnsiTheme="minorHAnsi" w:cs="Arial"/>
          <w:sz w:val="24"/>
          <w:szCs w:val="24"/>
        </w:rPr>
        <w:t xml:space="preserve">Support the </w:t>
      </w:r>
      <w:proofErr w:type="spellStart"/>
      <w:r w:rsidRPr="007E2915">
        <w:rPr>
          <w:rFonts w:asciiTheme="minorHAnsi" w:hAnsiTheme="minorHAnsi" w:cs="Arial"/>
          <w:sz w:val="24"/>
          <w:szCs w:val="24"/>
        </w:rPr>
        <w:t>SENCo</w:t>
      </w:r>
      <w:proofErr w:type="spellEnd"/>
      <w:r w:rsidRPr="007E2915">
        <w:rPr>
          <w:rFonts w:asciiTheme="minorHAnsi" w:hAnsiTheme="minorHAnsi" w:cs="Arial"/>
          <w:sz w:val="24"/>
          <w:szCs w:val="24"/>
        </w:rPr>
        <w:t xml:space="preserve"> in implementing appropriate access arrangements for candidates undertaking internal assessments</w:t>
      </w:r>
    </w:p>
    <w:p w14:paraId="262F886B" w14:textId="77777777" w:rsidR="007E2915" w:rsidRPr="007E2915" w:rsidRDefault="007E2915" w:rsidP="00CF17A7">
      <w:pPr>
        <w:pStyle w:val="ListParagraph"/>
        <w:numPr>
          <w:ilvl w:val="0"/>
          <w:numId w:val="64"/>
        </w:numPr>
        <w:spacing w:after="0" w:line="240" w:lineRule="auto"/>
        <w:rPr>
          <w:rFonts w:asciiTheme="minorHAnsi" w:hAnsiTheme="minorHAnsi" w:cs="Arial"/>
          <w:sz w:val="24"/>
          <w:szCs w:val="24"/>
        </w:rPr>
      </w:pPr>
      <w:r w:rsidRPr="007E2915">
        <w:rPr>
          <w:rFonts w:asciiTheme="minorHAnsi" w:hAnsiTheme="minorHAnsi" w:cs="Arial"/>
          <w:sz w:val="24"/>
          <w:szCs w:val="24"/>
        </w:rPr>
        <w:t>Ensure candidates are informed of internal assessment decisions prior to marks being submitted to awarding bodies</w:t>
      </w:r>
    </w:p>
    <w:p w14:paraId="0891325D" w14:textId="77777777" w:rsidR="007E2915" w:rsidRPr="007E2915" w:rsidRDefault="007E2915" w:rsidP="007E2915">
      <w:pPr>
        <w:spacing w:after="0" w:line="240" w:lineRule="auto"/>
        <w:rPr>
          <w:rFonts w:cs="Arial"/>
          <w:b/>
          <w:sz w:val="24"/>
          <w:szCs w:val="24"/>
        </w:rPr>
      </w:pPr>
      <w:r w:rsidRPr="007E2915">
        <w:rPr>
          <w:rFonts w:cs="Arial"/>
          <w:b/>
          <w:sz w:val="24"/>
          <w:szCs w:val="24"/>
        </w:rPr>
        <w:t>Head of department</w:t>
      </w:r>
    </w:p>
    <w:p w14:paraId="4545C3D2" w14:textId="77777777" w:rsidR="007E2915" w:rsidRPr="007E2915" w:rsidRDefault="007E2915" w:rsidP="00CF17A7">
      <w:pPr>
        <w:pStyle w:val="ListParagraph"/>
        <w:numPr>
          <w:ilvl w:val="0"/>
          <w:numId w:val="37"/>
        </w:numPr>
        <w:spacing w:after="0" w:line="240" w:lineRule="auto"/>
        <w:rPr>
          <w:rFonts w:asciiTheme="minorHAnsi" w:hAnsiTheme="minorHAnsi" w:cs="Arial"/>
          <w:sz w:val="24"/>
          <w:szCs w:val="24"/>
        </w:rPr>
      </w:pPr>
      <w:r w:rsidRPr="007E2915">
        <w:rPr>
          <w:rFonts w:asciiTheme="minorHAnsi" w:hAnsiTheme="minorHAnsi" w:cs="Arial"/>
          <w:sz w:val="24"/>
          <w:szCs w:val="24"/>
        </w:rPr>
        <w:t>Ensures teaching staff provide marks for internally assessed components of qualifications to the EO to the internal deadline</w:t>
      </w:r>
    </w:p>
    <w:p w14:paraId="2076254F" w14:textId="77777777" w:rsidR="007E2915" w:rsidRPr="007E2915" w:rsidRDefault="007E2915" w:rsidP="00CF17A7">
      <w:pPr>
        <w:pStyle w:val="ListParagraph"/>
        <w:numPr>
          <w:ilvl w:val="0"/>
          <w:numId w:val="37"/>
        </w:numPr>
        <w:spacing w:after="0" w:line="240" w:lineRule="auto"/>
        <w:rPr>
          <w:rFonts w:asciiTheme="minorHAnsi" w:hAnsiTheme="minorHAnsi" w:cs="Arial"/>
          <w:sz w:val="24"/>
          <w:szCs w:val="24"/>
        </w:rPr>
      </w:pPr>
      <w:r w:rsidRPr="007E2915">
        <w:rPr>
          <w:rFonts w:asciiTheme="minorHAnsi" w:hAnsiTheme="minorHAnsi" w:cs="Arial"/>
          <w:sz w:val="24"/>
          <w:szCs w:val="24"/>
        </w:rPr>
        <w:t>Ensures teaching staff authenticate candidates’ work to the awarding body requirements</w:t>
      </w:r>
    </w:p>
    <w:p w14:paraId="6F820F41" w14:textId="77777777" w:rsidR="007E2915" w:rsidRPr="007E2915" w:rsidRDefault="007E2915" w:rsidP="00CF17A7">
      <w:pPr>
        <w:pStyle w:val="ListParagraph"/>
        <w:numPr>
          <w:ilvl w:val="0"/>
          <w:numId w:val="37"/>
        </w:numPr>
        <w:spacing w:after="0" w:line="240" w:lineRule="auto"/>
        <w:rPr>
          <w:rFonts w:asciiTheme="minorHAnsi" w:hAnsiTheme="minorHAnsi" w:cs="Arial"/>
          <w:sz w:val="24"/>
          <w:szCs w:val="24"/>
        </w:rPr>
      </w:pPr>
      <w:r w:rsidRPr="007E2915">
        <w:rPr>
          <w:rFonts w:asciiTheme="minorHAnsi" w:hAnsiTheme="minorHAnsi" w:cs="Arial"/>
          <w:sz w:val="24"/>
          <w:szCs w:val="24"/>
        </w:rPr>
        <w:t>Ensures teaching staff provide required samples of work for moderation to the EO to the internal deadline</w:t>
      </w:r>
    </w:p>
    <w:p w14:paraId="6B901C5C" w14:textId="77777777" w:rsidR="007E2915" w:rsidRPr="007E2915" w:rsidRDefault="007E2915" w:rsidP="007E2915">
      <w:pPr>
        <w:spacing w:after="0" w:line="240" w:lineRule="auto"/>
        <w:rPr>
          <w:rFonts w:cs="Arial"/>
          <w:b/>
          <w:sz w:val="24"/>
          <w:szCs w:val="24"/>
        </w:rPr>
      </w:pPr>
      <w:r w:rsidRPr="007E2915">
        <w:rPr>
          <w:rFonts w:cs="Arial"/>
          <w:b/>
          <w:sz w:val="24"/>
          <w:szCs w:val="24"/>
        </w:rPr>
        <w:t>Exams officer</w:t>
      </w:r>
    </w:p>
    <w:p w14:paraId="129CD70E" w14:textId="77777777" w:rsidR="007E2915" w:rsidRPr="007E2915" w:rsidRDefault="007E2915" w:rsidP="00CF17A7">
      <w:pPr>
        <w:pStyle w:val="ListParagraph"/>
        <w:numPr>
          <w:ilvl w:val="0"/>
          <w:numId w:val="38"/>
        </w:numPr>
        <w:spacing w:after="0" w:line="240" w:lineRule="auto"/>
        <w:rPr>
          <w:rFonts w:asciiTheme="minorHAnsi" w:hAnsiTheme="minorHAnsi" w:cs="Arial"/>
          <w:sz w:val="24"/>
          <w:szCs w:val="24"/>
        </w:rPr>
      </w:pPr>
      <w:r w:rsidRPr="007E2915">
        <w:rPr>
          <w:rFonts w:asciiTheme="minorHAnsi" w:hAnsiTheme="minorHAnsi" w:cs="Arial"/>
          <w:sz w:val="24"/>
          <w:szCs w:val="24"/>
        </w:rPr>
        <w:t>Submits marks and samples to awarding bodies/moderators to meet the external deadline</w:t>
      </w:r>
    </w:p>
    <w:p w14:paraId="25F301A3" w14:textId="77777777" w:rsidR="007E2915" w:rsidRPr="007E2915" w:rsidRDefault="007E2915" w:rsidP="00CF17A7">
      <w:pPr>
        <w:pStyle w:val="ListParagraph"/>
        <w:numPr>
          <w:ilvl w:val="0"/>
          <w:numId w:val="38"/>
        </w:numPr>
        <w:spacing w:after="0" w:line="240" w:lineRule="auto"/>
        <w:rPr>
          <w:rFonts w:asciiTheme="minorHAnsi" w:hAnsiTheme="minorHAnsi" w:cs="Arial"/>
          <w:sz w:val="24"/>
          <w:szCs w:val="24"/>
        </w:rPr>
      </w:pPr>
      <w:r w:rsidRPr="007E2915">
        <w:rPr>
          <w:rFonts w:asciiTheme="minorHAnsi" w:hAnsiTheme="minorHAnsi" w:cs="Arial"/>
          <w:sz w:val="24"/>
          <w:szCs w:val="24"/>
        </w:rPr>
        <w:t xml:space="preserve">Keeps a record to track what has been sent </w:t>
      </w:r>
    </w:p>
    <w:p w14:paraId="7692A3FA" w14:textId="77777777" w:rsidR="007E2915" w:rsidRPr="007E2915" w:rsidRDefault="007E2915" w:rsidP="00CF17A7">
      <w:pPr>
        <w:pStyle w:val="ListParagraph"/>
        <w:numPr>
          <w:ilvl w:val="0"/>
          <w:numId w:val="38"/>
        </w:numPr>
        <w:spacing w:after="0" w:line="240" w:lineRule="auto"/>
        <w:rPr>
          <w:rFonts w:asciiTheme="minorHAnsi" w:hAnsiTheme="minorHAnsi" w:cs="Arial"/>
          <w:sz w:val="24"/>
          <w:szCs w:val="24"/>
        </w:rPr>
      </w:pPr>
      <w:r w:rsidRPr="007E2915">
        <w:rPr>
          <w:rFonts w:asciiTheme="minorHAnsi" w:hAnsiTheme="minorHAnsi" w:cs="Arial"/>
          <w:sz w:val="24"/>
          <w:szCs w:val="24"/>
        </w:rPr>
        <w:t xml:space="preserve">Logs moderated work returned to the centre  </w:t>
      </w:r>
    </w:p>
    <w:p w14:paraId="72A99EE2" w14:textId="77777777" w:rsidR="007E2915" w:rsidRPr="007E2915" w:rsidRDefault="007E2915" w:rsidP="00CF17A7">
      <w:pPr>
        <w:pStyle w:val="ListParagraph"/>
        <w:numPr>
          <w:ilvl w:val="0"/>
          <w:numId w:val="38"/>
        </w:numPr>
        <w:spacing w:after="0" w:line="240" w:lineRule="auto"/>
        <w:rPr>
          <w:rFonts w:asciiTheme="minorHAnsi" w:hAnsiTheme="minorHAnsi" w:cs="Arial"/>
          <w:sz w:val="24"/>
          <w:szCs w:val="24"/>
        </w:rPr>
      </w:pPr>
      <w:r w:rsidRPr="007E2915">
        <w:rPr>
          <w:rFonts w:asciiTheme="minorHAnsi" w:hAnsiTheme="minorHAnsi" w:cs="Arial"/>
          <w:sz w:val="24"/>
          <w:szCs w:val="24"/>
        </w:rPr>
        <w:t>Ensures teaching staff are aware of the requirements in terms of retention and subsequent disposal of candidates’ work</w:t>
      </w:r>
    </w:p>
    <w:p w14:paraId="7041480C" w14:textId="77777777" w:rsidR="007E2915" w:rsidRPr="007E2915" w:rsidRDefault="007E2915" w:rsidP="007E2915">
      <w:pPr>
        <w:spacing w:after="0" w:line="240" w:lineRule="auto"/>
        <w:rPr>
          <w:rFonts w:cs="Arial"/>
          <w:b/>
          <w:sz w:val="24"/>
          <w:szCs w:val="24"/>
        </w:rPr>
      </w:pPr>
      <w:r w:rsidRPr="007E2915">
        <w:rPr>
          <w:rFonts w:cs="Arial"/>
          <w:b/>
          <w:sz w:val="24"/>
          <w:szCs w:val="24"/>
        </w:rPr>
        <w:t>Candidates</w:t>
      </w:r>
    </w:p>
    <w:p w14:paraId="1375EF9F" w14:textId="77777777" w:rsidR="007E2915" w:rsidRPr="007E2915" w:rsidRDefault="007E2915" w:rsidP="00CF17A7">
      <w:pPr>
        <w:pStyle w:val="ListParagraph"/>
        <w:numPr>
          <w:ilvl w:val="0"/>
          <w:numId w:val="39"/>
        </w:numPr>
        <w:spacing w:after="0" w:line="240" w:lineRule="auto"/>
        <w:rPr>
          <w:rFonts w:asciiTheme="minorHAnsi" w:hAnsiTheme="minorHAnsi" w:cs="Arial"/>
          <w:sz w:val="24"/>
          <w:szCs w:val="24"/>
        </w:rPr>
      </w:pPr>
      <w:r w:rsidRPr="007E2915">
        <w:rPr>
          <w:rFonts w:asciiTheme="minorHAnsi" w:hAnsiTheme="minorHAnsi" w:cs="Arial"/>
          <w:sz w:val="24"/>
          <w:szCs w:val="24"/>
        </w:rPr>
        <w:t>Authenticate their work as required by the awarding body</w:t>
      </w:r>
    </w:p>
    <w:p w14:paraId="2E765299" w14:textId="77777777" w:rsidR="007E2915" w:rsidRPr="007E2915" w:rsidRDefault="007E2915" w:rsidP="007E2915">
      <w:pPr>
        <w:pStyle w:val="Heading3"/>
        <w:spacing w:before="0" w:line="240" w:lineRule="auto"/>
        <w:rPr>
          <w:rFonts w:asciiTheme="minorHAnsi" w:hAnsiTheme="minorHAnsi" w:cs="Arial"/>
          <w:u w:val="single"/>
        </w:rPr>
      </w:pPr>
      <w:bookmarkStart w:id="62" w:name="_Toc463874524"/>
      <w:r w:rsidRPr="007E2915">
        <w:rPr>
          <w:rFonts w:asciiTheme="minorHAnsi" w:hAnsiTheme="minorHAnsi" w:cs="Arial"/>
          <w:u w:val="single"/>
        </w:rPr>
        <w:t>Invigilation</w:t>
      </w:r>
      <w:bookmarkEnd w:id="62"/>
    </w:p>
    <w:p w14:paraId="0C4B7507" w14:textId="77777777" w:rsidR="007E2915" w:rsidRPr="007E2915" w:rsidRDefault="007E2915" w:rsidP="007E2915">
      <w:pPr>
        <w:spacing w:after="0" w:line="240" w:lineRule="auto"/>
        <w:rPr>
          <w:rFonts w:cs="Arial"/>
          <w:sz w:val="24"/>
          <w:szCs w:val="24"/>
        </w:rPr>
      </w:pPr>
    </w:p>
    <w:p w14:paraId="45D53EEC" w14:textId="77777777" w:rsidR="007E2915" w:rsidRPr="007E2915" w:rsidRDefault="007E2915" w:rsidP="007E2915">
      <w:pPr>
        <w:spacing w:after="0" w:line="240" w:lineRule="auto"/>
        <w:rPr>
          <w:rFonts w:cs="Arial"/>
          <w:b/>
          <w:sz w:val="24"/>
          <w:szCs w:val="24"/>
        </w:rPr>
      </w:pPr>
      <w:r w:rsidRPr="007E2915">
        <w:rPr>
          <w:rFonts w:cs="Arial"/>
          <w:b/>
          <w:sz w:val="24"/>
          <w:szCs w:val="24"/>
        </w:rPr>
        <w:t>Exams officer</w:t>
      </w:r>
    </w:p>
    <w:p w14:paraId="20DBB21D" w14:textId="77777777" w:rsidR="007E2915" w:rsidRPr="007E2915" w:rsidRDefault="007E2915" w:rsidP="00CF17A7">
      <w:pPr>
        <w:pStyle w:val="ListParagraph"/>
        <w:numPr>
          <w:ilvl w:val="0"/>
          <w:numId w:val="33"/>
        </w:numPr>
        <w:spacing w:after="0" w:line="240" w:lineRule="auto"/>
        <w:rPr>
          <w:rFonts w:asciiTheme="minorHAnsi" w:hAnsiTheme="minorHAnsi" w:cs="Arial"/>
          <w:sz w:val="24"/>
          <w:szCs w:val="24"/>
        </w:rPr>
      </w:pPr>
      <w:r w:rsidRPr="007E2915">
        <w:rPr>
          <w:rFonts w:asciiTheme="minorHAnsi" w:hAnsiTheme="minorHAnsi" w:cs="Arial"/>
          <w:sz w:val="24"/>
          <w:szCs w:val="24"/>
        </w:rPr>
        <w:t>Provides an invigilation handbook or briefs invigilators annually.</w:t>
      </w:r>
    </w:p>
    <w:p w14:paraId="274CB5DD" w14:textId="77777777" w:rsidR="007E2915" w:rsidRPr="007E2915" w:rsidRDefault="007E2915" w:rsidP="00CF17A7">
      <w:pPr>
        <w:pStyle w:val="ListParagraph"/>
        <w:numPr>
          <w:ilvl w:val="0"/>
          <w:numId w:val="33"/>
        </w:numPr>
        <w:spacing w:after="0" w:line="240" w:lineRule="auto"/>
        <w:rPr>
          <w:rFonts w:asciiTheme="minorHAnsi" w:hAnsiTheme="minorHAnsi" w:cs="Arial"/>
          <w:sz w:val="24"/>
          <w:szCs w:val="24"/>
        </w:rPr>
      </w:pPr>
      <w:r w:rsidRPr="007E2915">
        <w:rPr>
          <w:rFonts w:asciiTheme="minorHAnsi" w:hAnsiTheme="minorHAnsi" w:cs="Arial"/>
          <w:sz w:val="24"/>
          <w:szCs w:val="24"/>
        </w:rPr>
        <w:t>Deploys invigilators effectively to exam rooms throughout an exam series (including the provision of a roving invigilator to check the rooms where a candidate and invigilator are accommodated on a 1:1 basis)</w:t>
      </w:r>
    </w:p>
    <w:p w14:paraId="44E9A305" w14:textId="77777777" w:rsidR="007E2915" w:rsidRPr="007E2915" w:rsidRDefault="007E2915" w:rsidP="00CF17A7">
      <w:pPr>
        <w:pStyle w:val="ListParagraph"/>
        <w:numPr>
          <w:ilvl w:val="0"/>
          <w:numId w:val="33"/>
        </w:numPr>
        <w:spacing w:after="0" w:line="240" w:lineRule="auto"/>
        <w:rPr>
          <w:rFonts w:asciiTheme="minorHAnsi" w:hAnsiTheme="minorHAnsi" w:cs="Arial"/>
          <w:sz w:val="24"/>
          <w:szCs w:val="24"/>
        </w:rPr>
      </w:pPr>
      <w:r w:rsidRPr="007E2915">
        <w:rPr>
          <w:rFonts w:asciiTheme="minorHAnsi" w:hAnsiTheme="minorHAnsi" w:cs="Arial"/>
          <w:sz w:val="24"/>
          <w:szCs w:val="24"/>
        </w:rPr>
        <w:t>Allocates invigilators to exam rooms according to the required ratios</w:t>
      </w:r>
    </w:p>
    <w:p w14:paraId="521FD872" w14:textId="77777777" w:rsidR="007E2915" w:rsidRPr="007E2915" w:rsidRDefault="007E2915" w:rsidP="00CF17A7">
      <w:pPr>
        <w:pStyle w:val="ListParagraph"/>
        <w:numPr>
          <w:ilvl w:val="0"/>
          <w:numId w:val="33"/>
        </w:numPr>
        <w:spacing w:after="0" w:line="240" w:lineRule="auto"/>
        <w:rPr>
          <w:rFonts w:asciiTheme="minorHAnsi" w:hAnsiTheme="minorHAnsi" w:cs="Arial"/>
          <w:sz w:val="24"/>
          <w:szCs w:val="24"/>
        </w:rPr>
      </w:pPr>
      <w:r w:rsidRPr="007E2915">
        <w:rPr>
          <w:rFonts w:asciiTheme="minorHAnsi" w:hAnsiTheme="minorHAnsi" w:cs="Arial"/>
          <w:sz w:val="24"/>
          <w:szCs w:val="24"/>
        </w:rPr>
        <w:t xml:space="preserve">Liaises with the </w:t>
      </w:r>
      <w:proofErr w:type="spellStart"/>
      <w:r w:rsidRPr="007E2915">
        <w:rPr>
          <w:rFonts w:asciiTheme="minorHAnsi" w:hAnsiTheme="minorHAnsi" w:cs="Arial"/>
          <w:sz w:val="24"/>
          <w:szCs w:val="24"/>
        </w:rPr>
        <w:t>SENCo</w:t>
      </w:r>
      <w:proofErr w:type="spellEnd"/>
      <w:r w:rsidRPr="007E2915">
        <w:rPr>
          <w:rFonts w:asciiTheme="minorHAnsi" w:hAnsiTheme="minorHAnsi" w:cs="Arial"/>
          <w:sz w:val="24"/>
          <w:szCs w:val="24"/>
        </w:rPr>
        <w:t xml:space="preserve"> regarding the facilitation and invigilation of access arrangement candidates</w:t>
      </w:r>
    </w:p>
    <w:p w14:paraId="2ABF8141" w14:textId="77777777" w:rsidR="007E2915" w:rsidRPr="007E2915" w:rsidRDefault="007E2915" w:rsidP="007E2915">
      <w:pPr>
        <w:spacing w:after="0" w:line="240" w:lineRule="auto"/>
        <w:rPr>
          <w:rFonts w:cs="Arial"/>
          <w:b/>
          <w:sz w:val="24"/>
          <w:szCs w:val="24"/>
        </w:rPr>
      </w:pPr>
      <w:proofErr w:type="spellStart"/>
      <w:r w:rsidRPr="007E2915">
        <w:rPr>
          <w:rFonts w:cs="Arial"/>
          <w:b/>
          <w:sz w:val="24"/>
          <w:szCs w:val="24"/>
        </w:rPr>
        <w:t>SENCo</w:t>
      </w:r>
      <w:proofErr w:type="spellEnd"/>
    </w:p>
    <w:p w14:paraId="0FCE6D6A" w14:textId="77777777" w:rsidR="007E2915" w:rsidRPr="007E2915" w:rsidRDefault="007E2915" w:rsidP="00CF17A7">
      <w:pPr>
        <w:pStyle w:val="ListParagraph"/>
        <w:numPr>
          <w:ilvl w:val="0"/>
          <w:numId w:val="34"/>
        </w:numPr>
        <w:spacing w:after="0" w:line="240" w:lineRule="auto"/>
        <w:rPr>
          <w:rFonts w:asciiTheme="minorHAnsi" w:hAnsiTheme="minorHAnsi" w:cs="Arial"/>
          <w:sz w:val="24"/>
          <w:szCs w:val="24"/>
        </w:rPr>
      </w:pPr>
      <w:r w:rsidRPr="007E2915">
        <w:rPr>
          <w:rFonts w:asciiTheme="minorHAnsi" w:hAnsiTheme="minorHAnsi" w:cs="Arial"/>
          <w:sz w:val="24"/>
          <w:szCs w:val="24"/>
        </w:rPr>
        <w:t>Liaises with the EO regarding facilitation and invigilation of access arrangement candidates</w:t>
      </w:r>
    </w:p>
    <w:p w14:paraId="7D4823F7" w14:textId="77777777" w:rsidR="007E2915" w:rsidRPr="007E2915" w:rsidRDefault="007E2915" w:rsidP="007E2915">
      <w:pPr>
        <w:spacing w:after="0" w:line="240" w:lineRule="auto"/>
        <w:rPr>
          <w:rFonts w:cs="Arial"/>
          <w:b/>
          <w:sz w:val="24"/>
          <w:szCs w:val="24"/>
        </w:rPr>
      </w:pPr>
      <w:r w:rsidRPr="007E2915">
        <w:rPr>
          <w:rFonts w:cs="Arial"/>
          <w:b/>
          <w:sz w:val="24"/>
          <w:szCs w:val="24"/>
        </w:rPr>
        <w:t>Invigilators</w:t>
      </w:r>
    </w:p>
    <w:p w14:paraId="5398BE3B" w14:textId="77777777" w:rsidR="007E2915" w:rsidRPr="007E2915" w:rsidRDefault="007E2915" w:rsidP="00CF17A7">
      <w:pPr>
        <w:pStyle w:val="ListParagraph"/>
        <w:numPr>
          <w:ilvl w:val="0"/>
          <w:numId w:val="32"/>
        </w:numPr>
        <w:spacing w:after="0" w:line="240" w:lineRule="auto"/>
        <w:rPr>
          <w:rFonts w:asciiTheme="minorHAnsi" w:hAnsiTheme="minorHAnsi" w:cs="Arial"/>
          <w:sz w:val="24"/>
          <w:szCs w:val="24"/>
        </w:rPr>
      </w:pPr>
      <w:r w:rsidRPr="007E2915">
        <w:rPr>
          <w:rFonts w:asciiTheme="minorHAnsi" w:hAnsiTheme="minorHAnsi" w:cs="Arial"/>
          <w:sz w:val="24"/>
          <w:szCs w:val="24"/>
        </w:rPr>
        <w:t>Provide information as requested on their availability to invigilate throughout an exam series</w:t>
      </w:r>
    </w:p>
    <w:p w14:paraId="25C6AEE2" w14:textId="77777777" w:rsidR="007E2915" w:rsidRPr="007E2915" w:rsidRDefault="007E2915" w:rsidP="007E2915">
      <w:pPr>
        <w:pStyle w:val="Heading3"/>
        <w:spacing w:before="0" w:line="240" w:lineRule="auto"/>
        <w:rPr>
          <w:rFonts w:asciiTheme="minorHAnsi" w:hAnsiTheme="minorHAnsi" w:cs="Arial"/>
          <w:u w:val="single"/>
        </w:rPr>
      </w:pPr>
      <w:bookmarkStart w:id="63" w:name="_Toc463874525"/>
      <w:r w:rsidRPr="007E2915">
        <w:rPr>
          <w:rFonts w:asciiTheme="minorHAnsi" w:hAnsiTheme="minorHAnsi" w:cs="Arial"/>
          <w:u w:val="single"/>
        </w:rPr>
        <w:t>JCQ inspection visit</w:t>
      </w:r>
      <w:bookmarkEnd w:id="63"/>
    </w:p>
    <w:p w14:paraId="522FD896" w14:textId="77777777" w:rsidR="007E2915" w:rsidRPr="007E2915" w:rsidRDefault="007E2915" w:rsidP="007E2915">
      <w:pPr>
        <w:spacing w:after="0" w:line="240" w:lineRule="auto"/>
        <w:rPr>
          <w:rFonts w:cs="Arial"/>
          <w:sz w:val="24"/>
          <w:szCs w:val="24"/>
        </w:rPr>
      </w:pPr>
    </w:p>
    <w:p w14:paraId="1094CD15" w14:textId="77777777" w:rsidR="007E2915" w:rsidRPr="007E2915" w:rsidRDefault="007E2915" w:rsidP="007E2915">
      <w:pPr>
        <w:spacing w:after="0" w:line="240" w:lineRule="auto"/>
        <w:rPr>
          <w:rFonts w:cs="Arial"/>
          <w:sz w:val="24"/>
          <w:szCs w:val="24"/>
        </w:rPr>
      </w:pPr>
      <w:r w:rsidRPr="007E2915">
        <w:rPr>
          <w:rFonts w:cs="Arial"/>
          <w:b/>
          <w:sz w:val="24"/>
          <w:szCs w:val="24"/>
        </w:rPr>
        <w:t>Exams officer</w:t>
      </w:r>
      <w:r w:rsidRPr="007E2915">
        <w:rPr>
          <w:rFonts w:cs="Arial"/>
          <w:sz w:val="24"/>
          <w:szCs w:val="24"/>
        </w:rPr>
        <w:t xml:space="preserve"> or </w:t>
      </w:r>
      <w:r w:rsidRPr="007E2915">
        <w:rPr>
          <w:rFonts w:cs="Arial"/>
          <w:b/>
          <w:sz w:val="24"/>
          <w:szCs w:val="24"/>
        </w:rPr>
        <w:t>Senior leader</w:t>
      </w:r>
    </w:p>
    <w:p w14:paraId="378C6942" w14:textId="77777777" w:rsidR="007E2915" w:rsidRPr="007E2915" w:rsidRDefault="007E2915" w:rsidP="00CF17A7">
      <w:pPr>
        <w:pStyle w:val="ListParagraph"/>
        <w:numPr>
          <w:ilvl w:val="0"/>
          <w:numId w:val="62"/>
        </w:numPr>
        <w:spacing w:after="0" w:line="240" w:lineRule="auto"/>
        <w:rPr>
          <w:rFonts w:asciiTheme="minorHAnsi" w:hAnsiTheme="minorHAnsi" w:cs="Arial"/>
          <w:sz w:val="24"/>
          <w:szCs w:val="24"/>
        </w:rPr>
      </w:pPr>
      <w:r w:rsidRPr="007E2915">
        <w:rPr>
          <w:rFonts w:asciiTheme="minorHAnsi" w:hAnsiTheme="minorHAnsi" w:cs="Arial"/>
          <w:sz w:val="24"/>
          <w:szCs w:val="24"/>
        </w:rPr>
        <w:t xml:space="preserve">Accompanies </w:t>
      </w:r>
      <w:r w:rsidRPr="007E2915">
        <w:rPr>
          <w:rFonts w:asciiTheme="minorHAnsi" w:hAnsiTheme="minorHAnsi" w:cs="Arial"/>
          <w:i/>
          <w:sz w:val="24"/>
          <w:szCs w:val="24"/>
        </w:rPr>
        <w:t xml:space="preserve">“the Inspector </w:t>
      </w:r>
      <w:r w:rsidRPr="007E2915">
        <w:rPr>
          <w:rFonts w:asciiTheme="minorHAnsi" w:hAnsiTheme="minorHAnsi" w:cs="Arial"/>
          <w:b/>
          <w:bCs/>
          <w:i/>
          <w:sz w:val="24"/>
          <w:szCs w:val="24"/>
        </w:rPr>
        <w:t xml:space="preserve">throughout </w:t>
      </w:r>
      <w:r w:rsidRPr="007E2915">
        <w:rPr>
          <w:rFonts w:asciiTheme="minorHAnsi" w:hAnsiTheme="minorHAnsi" w:cs="Arial"/>
          <w:i/>
          <w:sz w:val="24"/>
          <w:szCs w:val="24"/>
        </w:rPr>
        <w:t xml:space="preserve">the course of his or her centre visit, including inspection of the centre’s secure storage facility.”  </w:t>
      </w:r>
      <w:r w:rsidRPr="007E2915">
        <w:rPr>
          <w:rFonts w:asciiTheme="minorHAnsi" w:hAnsiTheme="minorHAnsi" w:cs="Arial"/>
          <w:sz w:val="24"/>
          <w:szCs w:val="24"/>
        </w:rPr>
        <w:t>[</w:t>
      </w:r>
      <w:hyperlink r:id="rId52" w:history="1">
        <w:r w:rsidRPr="007E2915">
          <w:rPr>
            <w:rStyle w:val="Hyperlink"/>
            <w:rFonts w:asciiTheme="minorHAnsi" w:hAnsiTheme="minorHAnsi" w:cs="Arial"/>
            <w:sz w:val="24"/>
            <w:szCs w:val="24"/>
          </w:rPr>
          <w:t>ICE</w:t>
        </w:r>
      </w:hyperlink>
      <w:r w:rsidRPr="007E2915">
        <w:rPr>
          <w:rFonts w:asciiTheme="minorHAnsi" w:hAnsiTheme="minorHAnsi" w:cs="Arial"/>
          <w:sz w:val="24"/>
          <w:szCs w:val="24"/>
        </w:rPr>
        <w:t xml:space="preserve"> Introduction]</w:t>
      </w:r>
    </w:p>
    <w:p w14:paraId="20AEDF85" w14:textId="77777777" w:rsidR="007E2915" w:rsidRPr="007E2915" w:rsidRDefault="007E2915" w:rsidP="007E2915">
      <w:pPr>
        <w:pStyle w:val="Heading3"/>
        <w:spacing w:before="0" w:line="240" w:lineRule="auto"/>
        <w:rPr>
          <w:rFonts w:asciiTheme="minorHAnsi" w:hAnsiTheme="minorHAnsi" w:cs="Arial"/>
          <w:u w:val="single"/>
        </w:rPr>
      </w:pPr>
      <w:bookmarkStart w:id="64" w:name="_Toc463874526"/>
      <w:r w:rsidRPr="007E2915">
        <w:rPr>
          <w:rFonts w:asciiTheme="minorHAnsi" w:hAnsiTheme="minorHAnsi" w:cs="Arial"/>
          <w:u w:val="single"/>
        </w:rPr>
        <w:t>Seating and identifying candidates in exam rooms</w:t>
      </w:r>
      <w:bookmarkEnd w:id="64"/>
    </w:p>
    <w:p w14:paraId="6FC1C349" w14:textId="77777777" w:rsidR="007E2915" w:rsidRPr="007E2915" w:rsidRDefault="007E2915" w:rsidP="007E2915">
      <w:pPr>
        <w:tabs>
          <w:tab w:val="left" w:pos="1890"/>
        </w:tabs>
        <w:spacing w:after="0" w:line="240" w:lineRule="auto"/>
        <w:rPr>
          <w:rFonts w:cs="Arial"/>
          <w:sz w:val="24"/>
          <w:szCs w:val="24"/>
        </w:rPr>
      </w:pPr>
    </w:p>
    <w:p w14:paraId="776DBCC7" w14:textId="77777777" w:rsidR="007E2915" w:rsidRPr="007E2915" w:rsidRDefault="007E2915" w:rsidP="007E2915">
      <w:pPr>
        <w:tabs>
          <w:tab w:val="left" w:pos="1890"/>
        </w:tabs>
        <w:spacing w:after="0" w:line="240" w:lineRule="auto"/>
        <w:rPr>
          <w:rFonts w:cs="Arial"/>
          <w:b/>
          <w:sz w:val="24"/>
          <w:szCs w:val="24"/>
        </w:rPr>
      </w:pPr>
      <w:r w:rsidRPr="007E2915">
        <w:rPr>
          <w:rFonts w:cs="Arial"/>
          <w:b/>
          <w:sz w:val="24"/>
          <w:szCs w:val="24"/>
        </w:rPr>
        <w:t>Exams officer</w:t>
      </w:r>
      <w:r w:rsidRPr="007E2915">
        <w:rPr>
          <w:rFonts w:cs="Arial"/>
          <w:b/>
          <w:sz w:val="24"/>
          <w:szCs w:val="24"/>
        </w:rPr>
        <w:tab/>
      </w:r>
    </w:p>
    <w:p w14:paraId="47F028D6" w14:textId="77777777" w:rsidR="007E2915" w:rsidRPr="007E2915" w:rsidRDefault="007E2915" w:rsidP="00CF17A7">
      <w:pPr>
        <w:pStyle w:val="ListParagraph"/>
        <w:numPr>
          <w:ilvl w:val="0"/>
          <w:numId w:val="40"/>
        </w:numPr>
        <w:spacing w:after="0" w:line="240" w:lineRule="auto"/>
        <w:rPr>
          <w:rFonts w:asciiTheme="minorHAnsi" w:hAnsiTheme="minorHAnsi" w:cs="Arial"/>
          <w:sz w:val="24"/>
          <w:szCs w:val="24"/>
        </w:rPr>
      </w:pPr>
      <w:r w:rsidRPr="007E2915">
        <w:rPr>
          <w:rFonts w:asciiTheme="minorHAnsi" w:hAnsiTheme="minorHAnsi" w:cs="Arial"/>
          <w:sz w:val="24"/>
          <w:szCs w:val="24"/>
        </w:rPr>
        <w:t>Ensures a procedure is in place to verify candidate identity including private candidates</w:t>
      </w:r>
    </w:p>
    <w:p w14:paraId="635B6E09" w14:textId="77777777" w:rsidR="007E2915" w:rsidRPr="007E2915" w:rsidRDefault="007E2915" w:rsidP="007E2915">
      <w:pPr>
        <w:pStyle w:val="Headinglevel2"/>
        <w:spacing w:before="0" w:after="0"/>
        <w:ind w:firstLine="720"/>
        <w:rPr>
          <w:rFonts w:asciiTheme="minorHAnsi" w:hAnsiTheme="minorHAnsi" w:cs="Arial"/>
        </w:rPr>
      </w:pPr>
      <w:bookmarkStart w:id="65" w:name="_Toc463874527"/>
      <w:bookmarkStart w:id="66" w:name="_Toc83553226"/>
      <w:r w:rsidRPr="007E2915">
        <w:rPr>
          <w:rFonts w:asciiTheme="minorHAnsi" w:hAnsiTheme="minorHAnsi" w:cs="Arial"/>
        </w:rPr>
        <w:t>Verifying candidate identity procedure</w:t>
      </w:r>
      <w:bookmarkEnd w:id="65"/>
      <w:bookmarkEnd w:id="66"/>
    </w:p>
    <w:tbl>
      <w:tblPr>
        <w:tblStyle w:val="TableGrid"/>
        <w:tblW w:w="0" w:type="auto"/>
        <w:tblInd w:w="720" w:type="dxa"/>
        <w:tblLook w:val="04A0" w:firstRow="1" w:lastRow="0" w:firstColumn="1" w:lastColumn="0" w:noHBand="0" w:noVBand="1"/>
      </w:tblPr>
      <w:tblGrid>
        <w:gridCol w:w="9616"/>
      </w:tblGrid>
      <w:tr w:rsidR="007E2915" w:rsidRPr="007E2915" w14:paraId="789E0ADE" w14:textId="77777777" w:rsidTr="007E2915">
        <w:tc>
          <w:tcPr>
            <w:tcW w:w="9878" w:type="dxa"/>
          </w:tcPr>
          <w:p w14:paraId="4599365F" w14:textId="77777777" w:rsidR="007E2915" w:rsidRPr="007E2915" w:rsidRDefault="007E2915" w:rsidP="007E2915">
            <w:pPr>
              <w:ind w:left="720"/>
              <w:contextualSpacing/>
              <w:rPr>
                <w:sz w:val="24"/>
                <w:szCs w:val="24"/>
              </w:rPr>
            </w:pPr>
          </w:p>
          <w:p w14:paraId="21C7B1F5" w14:textId="77777777" w:rsidR="007E2915" w:rsidRPr="007E2915" w:rsidRDefault="007E2915" w:rsidP="007E2915">
            <w:pPr>
              <w:ind w:left="720"/>
              <w:contextualSpacing/>
              <w:rPr>
                <w:sz w:val="24"/>
                <w:szCs w:val="24"/>
              </w:rPr>
            </w:pPr>
            <w:r w:rsidRPr="007E2915">
              <w:rPr>
                <w:sz w:val="24"/>
                <w:szCs w:val="24"/>
              </w:rPr>
              <w:t>The Head of Centre and/or members of SLT are present at the beginning of each exam to verify candidate identity.</w:t>
            </w:r>
          </w:p>
          <w:p w14:paraId="0502B682" w14:textId="77777777" w:rsidR="007E2915" w:rsidRPr="007E2915" w:rsidRDefault="007E2915" w:rsidP="007E2915">
            <w:pPr>
              <w:pStyle w:val="Default"/>
              <w:rPr>
                <w:rFonts w:asciiTheme="minorHAnsi" w:hAnsiTheme="minorHAnsi" w:cs="Arial"/>
              </w:rPr>
            </w:pPr>
            <w:r w:rsidRPr="007E2915">
              <w:rPr>
                <w:rFonts w:asciiTheme="minorHAnsi" w:hAnsiTheme="minorHAnsi" w:cs="Arial"/>
                <w:i/>
              </w:rPr>
              <w:t xml:space="preserve"> “The centre agrees to... have in place </w:t>
            </w:r>
            <w:r w:rsidRPr="007E2915">
              <w:rPr>
                <w:rFonts w:asciiTheme="minorHAnsi" w:hAnsiTheme="minorHAnsi" w:cs="Arial"/>
                <w:b/>
                <w:bCs/>
                <w:i/>
              </w:rPr>
              <w:t xml:space="preserve">written </w:t>
            </w:r>
            <w:r w:rsidRPr="007E2915">
              <w:rPr>
                <w:rFonts w:asciiTheme="minorHAnsi" w:hAnsiTheme="minorHAnsi" w:cs="Arial"/>
                <w:i/>
              </w:rPr>
              <w:t xml:space="preserve">procedures to verify the identity of </w:t>
            </w:r>
            <w:r w:rsidRPr="007E2915">
              <w:rPr>
                <w:rFonts w:asciiTheme="minorHAnsi" w:hAnsiTheme="minorHAnsi" w:cs="Arial"/>
                <w:b/>
                <w:bCs/>
                <w:i/>
              </w:rPr>
              <w:t xml:space="preserve">all </w:t>
            </w:r>
            <w:r w:rsidRPr="007E2915">
              <w:rPr>
                <w:rFonts w:asciiTheme="minorHAnsi" w:hAnsiTheme="minorHAnsi" w:cs="Arial"/>
                <w:i/>
              </w:rPr>
              <w:t xml:space="preserve">candidates at the time of the examination or assessment;”                                                                                                                            </w:t>
            </w:r>
            <w:r w:rsidRPr="007E2915">
              <w:rPr>
                <w:rFonts w:asciiTheme="minorHAnsi" w:hAnsiTheme="minorHAnsi" w:cs="Arial"/>
              </w:rPr>
              <w:t>[</w:t>
            </w:r>
            <w:hyperlink r:id="rId53" w:history="1">
              <w:r w:rsidRPr="007E2915">
                <w:rPr>
                  <w:rStyle w:val="Hyperlink"/>
                  <w:rFonts w:asciiTheme="minorHAnsi" w:hAnsiTheme="minorHAnsi" w:cs="Arial"/>
                </w:rPr>
                <w:t>GR</w:t>
              </w:r>
            </w:hyperlink>
            <w:r w:rsidRPr="007E2915">
              <w:rPr>
                <w:rFonts w:asciiTheme="minorHAnsi" w:hAnsiTheme="minorHAnsi"/>
              </w:rPr>
              <w:t xml:space="preserve"> </w:t>
            </w:r>
            <w:r w:rsidRPr="007E2915">
              <w:rPr>
                <w:rFonts w:asciiTheme="minorHAnsi" w:hAnsiTheme="minorHAnsi" w:cs="Arial"/>
              </w:rPr>
              <w:t>5]</w:t>
            </w:r>
          </w:p>
          <w:p w14:paraId="54205D09" w14:textId="77777777" w:rsidR="007E2915" w:rsidRPr="007E2915" w:rsidRDefault="007E2915" w:rsidP="007E2915">
            <w:pPr>
              <w:pStyle w:val="Default"/>
              <w:rPr>
                <w:rFonts w:asciiTheme="minorHAnsi" w:eastAsiaTheme="minorEastAsia" w:hAnsiTheme="minorHAnsi" w:cs="Arial"/>
                <w:i/>
                <w:highlight w:val="yellow"/>
                <w:lang w:eastAsia="en-GB"/>
              </w:rPr>
            </w:pPr>
          </w:p>
        </w:tc>
      </w:tr>
    </w:tbl>
    <w:p w14:paraId="6213D65D" w14:textId="77777777" w:rsidR="007E2915" w:rsidRPr="007E2915" w:rsidRDefault="007E2915" w:rsidP="007E2915">
      <w:pPr>
        <w:pStyle w:val="ListParagraph"/>
        <w:spacing w:after="0" w:line="240" w:lineRule="auto"/>
        <w:rPr>
          <w:rFonts w:asciiTheme="minorHAnsi" w:hAnsiTheme="minorHAnsi" w:cs="Arial"/>
          <w:sz w:val="24"/>
          <w:szCs w:val="24"/>
        </w:rPr>
      </w:pPr>
    </w:p>
    <w:p w14:paraId="2E13A765" w14:textId="77777777" w:rsidR="007E2915" w:rsidRPr="007E2915" w:rsidRDefault="007E2915" w:rsidP="00CF17A7">
      <w:pPr>
        <w:pStyle w:val="ListParagraph"/>
        <w:numPr>
          <w:ilvl w:val="0"/>
          <w:numId w:val="40"/>
        </w:numPr>
        <w:spacing w:after="0" w:line="240" w:lineRule="auto"/>
        <w:rPr>
          <w:rFonts w:asciiTheme="minorHAnsi" w:hAnsiTheme="minorHAnsi" w:cs="Arial"/>
          <w:sz w:val="24"/>
          <w:szCs w:val="24"/>
        </w:rPr>
      </w:pPr>
      <w:r w:rsidRPr="007E2915">
        <w:rPr>
          <w:rFonts w:asciiTheme="minorHAnsi" w:hAnsiTheme="minorHAnsi" w:cs="Arial"/>
          <w:sz w:val="24"/>
          <w:szCs w:val="24"/>
        </w:rPr>
        <w:t>Ensures invigilators are aware of the procedure</w:t>
      </w:r>
    </w:p>
    <w:p w14:paraId="43099FF6" w14:textId="77777777" w:rsidR="007E2915" w:rsidRPr="007E2915" w:rsidRDefault="007E2915" w:rsidP="00CF17A7">
      <w:pPr>
        <w:pStyle w:val="ListParagraph"/>
        <w:numPr>
          <w:ilvl w:val="0"/>
          <w:numId w:val="40"/>
        </w:numPr>
        <w:spacing w:after="0" w:line="240" w:lineRule="auto"/>
        <w:rPr>
          <w:rFonts w:asciiTheme="minorHAnsi" w:hAnsiTheme="minorHAnsi" w:cs="Arial"/>
          <w:sz w:val="24"/>
          <w:szCs w:val="24"/>
        </w:rPr>
      </w:pPr>
      <w:r w:rsidRPr="007E2915">
        <w:rPr>
          <w:rFonts w:asciiTheme="minorHAnsi" w:hAnsiTheme="minorHAnsi" w:cs="Arial"/>
          <w:sz w:val="24"/>
          <w:szCs w:val="24"/>
        </w:rPr>
        <w:t>Provides seating plans for exam rooms according to JCQ and awarding body requirements</w:t>
      </w:r>
    </w:p>
    <w:p w14:paraId="634A8B23" w14:textId="77777777" w:rsidR="007E2915" w:rsidRPr="007E2915" w:rsidRDefault="007E2915" w:rsidP="007E2915">
      <w:pPr>
        <w:spacing w:after="0" w:line="240" w:lineRule="auto"/>
        <w:rPr>
          <w:rFonts w:cs="Arial"/>
          <w:b/>
          <w:sz w:val="24"/>
          <w:szCs w:val="24"/>
        </w:rPr>
      </w:pPr>
      <w:r w:rsidRPr="007E2915">
        <w:rPr>
          <w:rFonts w:cs="Arial"/>
          <w:b/>
          <w:sz w:val="24"/>
          <w:szCs w:val="24"/>
        </w:rPr>
        <w:t>Invigilators</w:t>
      </w:r>
    </w:p>
    <w:p w14:paraId="3DC8B7B3" w14:textId="77777777" w:rsidR="007E2915" w:rsidRPr="007E2915" w:rsidRDefault="007E2915" w:rsidP="00CF17A7">
      <w:pPr>
        <w:pStyle w:val="ListParagraph"/>
        <w:numPr>
          <w:ilvl w:val="0"/>
          <w:numId w:val="41"/>
        </w:numPr>
        <w:spacing w:after="0" w:line="240" w:lineRule="auto"/>
        <w:rPr>
          <w:rFonts w:asciiTheme="minorHAnsi" w:hAnsiTheme="minorHAnsi" w:cs="Arial"/>
          <w:sz w:val="24"/>
          <w:szCs w:val="24"/>
        </w:rPr>
      </w:pPr>
      <w:r w:rsidRPr="007E2915">
        <w:rPr>
          <w:rFonts w:asciiTheme="minorHAnsi" w:hAnsiTheme="minorHAnsi" w:cs="Arial"/>
          <w:sz w:val="24"/>
          <w:szCs w:val="24"/>
        </w:rPr>
        <w:t>Follow the procedure for verifying candidate identity provided by the EO</w:t>
      </w:r>
    </w:p>
    <w:p w14:paraId="583C1CC7" w14:textId="77777777" w:rsidR="007E2915" w:rsidRPr="007E2915" w:rsidRDefault="007E2915" w:rsidP="00CF17A7">
      <w:pPr>
        <w:pStyle w:val="ListParagraph"/>
        <w:numPr>
          <w:ilvl w:val="0"/>
          <w:numId w:val="41"/>
        </w:numPr>
        <w:spacing w:after="0" w:line="240" w:lineRule="auto"/>
        <w:rPr>
          <w:rFonts w:asciiTheme="minorHAnsi" w:hAnsiTheme="minorHAnsi" w:cs="Arial"/>
          <w:sz w:val="24"/>
          <w:szCs w:val="24"/>
        </w:rPr>
      </w:pPr>
      <w:r w:rsidRPr="007E2915">
        <w:rPr>
          <w:rFonts w:asciiTheme="minorHAnsi" w:hAnsiTheme="minorHAnsi" w:cs="Arial"/>
          <w:sz w:val="24"/>
          <w:szCs w:val="24"/>
        </w:rPr>
        <w:t>Seat candidates in exam rooms as instructed by the EO/on the seating plan</w:t>
      </w:r>
    </w:p>
    <w:p w14:paraId="1528D477" w14:textId="77777777" w:rsidR="007E2915" w:rsidRPr="007E2915" w:rsidRDefault="007E2915" w:rsidP="007E2915">
      <w:pPr>
        <w:pStyle w:val="Heading3"/>
        <w:spacing w:before="0" w:line="240" w:lineRule="auto"/>
        <w:rPr>
          <w:rFonts w:asciiTheme="minorHAnsi" w:hAnsiTheme="minorHAnsi" w:cs="Arial"/>
          <w:u w:val="single"/>
        </w:rPr>
      </w:pPr>
      <w:bookmarkStart w:id="67" w:name="_Toc463874528"/>
      <w:r w:rsidRPr="007E2915">
        <w:rPr>
          <w:rFonts w:asciiTheme="minorHAnsi" w:hAnsiTheme="minorHAnsi" w:cs="Arial"/>
          <w:u w:val="single"/>
        </w:rPr>
        <w:t>Security of exam materials</w:t>
      </w:r>
      <w:bookmarkEnd w:id="67"/>
    </w:p>
    <w:p w14:paraId="5A6B885C" w14:textId="77777777" w:rsidR="007E2915" w:rsidRPr="007E2915" w:rsidRDefault="007E2915" w:rsidP="007E2915">
      <w:pPr>
        <w:spacing w:after="0" w:line="240" w:lineRule="auto"/>
        <w:rPr>
          <w:rFonts w:cs="Arial"/>
          <w:sz w:val="24"/>
          <w:szCs w:val="24"/>
        </w:rPr>
      </w:pPr>
    </w:p>
    <w:p w14:paraId="6A5B14ED" w14:textId="77777777" w:rsidR="007E2915" w:rsidRPr="007E2915" w:rsidRDefault="007E2915" w:rsidP="007E2915">
      <w:pPr>
        <w:spacing w:after="0" w:line="240" w:lineRule="auto"/>
        <w:rPr>
          <w:rFonts w:cs="Arial"/>
          <w:b/>
          <w:sz w:val="24"/>
          <w:szCs w:val="24"/>
        </w:rPr>
      </w:pPr>
      <w:r w:rsidRPr="007E2915">
        <w:rPr>
          <w:rFonts w:cs="Arial"/>
          <w:b/>
          <w:sz w:val="24"/>
          <w:szCs w:val="24"/>
        </w:rPr>
        <w:t>Exams officer</w:t>
      </w:r>
    </w:p>
    <w:p w14:paraId="433EAA54" w14:textId="77777777" w:rsidR="007E2915" w:rsidRPr="007E2915" w:rsidRDefault="007E2915" w:rsidP="00CF17A7">
      <w:pPr>
        <w:pStyle w:val="ListParagraph"/>
        <w:numPr>
          <w:ilvl w:val="0"/>
          <w:numId w:val="42"/>
        </w:numPr>
        <w:spacing w:after="0" w:line="240" w:lineRule="auto"/>
        <w:rPr>
          <w:rFonts w:asciiTheme="minorHAnsi" w:hAnsiTheme="minorHAnsi" w:cs="Arial"/>
          <w:sz w:val="24"/>
          <w:szCs w:val="24"/>
        </w:rPr>
      </w:pPr>
      <w:r w:rsidRPr="007E2915">
        <w:rPr>
          <w:rFonts w:asciiTheme="minorHAnsi" w:hAnsiTheme="minorHAnsi" w:cs="Arial"/>
          <w:sz w:val="24"/>
          <w:szCs w:val="24"/>
        </w:rPr>
        <w:t>Has a process in place to record confidential materials delivered to the centre and issued to authorised staff</w:t>
      </w:r>
    </w:p>
    <w:p w14:paraId="56193760" w14:textId="77777777" w:rsidR="007E2915" w:rsidRPr="007E2915" w:rsidRDefault="007E2915" w:rsidP="00CF17A7">
      <w:pPr>
        <w:pStyle w:val="ListParagraph"/>
        <w:numPr>
          <w:ilvl w:val="0"/>
          <w:numId w:val="42"/>
        </w:numPr>
        <w:spacing w:after="0" w:line="240" w:lineRule="auto"/>
        <w:rPr>
          <w:rFonts w:asciiTheme="minorHAnsi" w:hAnsiTheme="minorHAnsi" w:cs="Arial"/>
          <w:b/>
          <w:sz w:val="24"/>
          <w:szCs w:val="24"/>
          <w:u w:val="single"/>
        </w:rPr>
      </w:pPr>
      <w:r w:rsidRPr="007E2915">
        <w:rPr>
          <w:rFonts w:asciiTheme="minorHAnsi" w:hAnsiTheme="minorHAnsi" w:cs="Arial"/>
          <w:sz w:val="24"/>
          <w:szCs w:val="24"/>
        </w:rPr>
        <w:t>Has in place a recording system to track confidential materials taken from or returned to secure storage throughout the time the material is confidential</w:t>
      </w:r>
    </w:p>
    <w:p w14:paraId="206E3611" w14:textId="77777777" w:rsidR="007E2915" w:rsidRPr="007E2915" w:rsidRDefault="007E2915" w:rsidP="00CF17A7">
      <w:pPr>
        <w:pStyle w:val="ListParagraph"/>
        <w:numPr>
          <w:ilvl w:val="0"/>
          <w:numId w:val="42"/>
        </w:numPr>
        <w:spacing w:after="0" w:line="240" w:lineRule="auto"/>
        <w:rPr>
          <w:rFonts w:asciiTheme="minorHAnsi" w:hAnsiTheme="minorHAnsi" w:cs="Arial"/>
          <w:b/>
          <w:sz w:val="24"/>
          <w:szCs w:val="24"/>
          <w:u w:val="single"/>
        </w:rPr>
      </w:pPr>
      <w:r w:rsidRPr="007E2915">
        <w:rPr>
          <w:rFonts w:asciiTheme="minorHAnsi" w:hAnsiTheme="minorHAnsi" w:cs="Arial"/>
          <w:sz w:val="24"/>
          <w:szCs w:val="24"/>
        </w:rPr>
        <w:t xml:space="preserve">Receives, checks and securely stores question papers and other exam materials according to JCQ and awarding body requirements  </w:t>
      </w:r>
    </w:p>
    <w:p w14:paraId="3F1CFBFF" w14:textId="77777777" w:rsidR="007E2915" w:rsidRPr="007E2915" w:rsidRDefault="007E2915" w:rsidP="007E2915">
      <w:pPr>
        <w:spacing w:after="0" w:line="240" w:lineRule="auto"/>
        <w:rPr>
          <w:rFonts w:cs="Arial"/>
          <w:b/>
          <w:sz w:val="24"/>
          <w:szCs w:val="24"/>
        </w:rPr>
      </w:pPr>
      <w:r w:rsidRPr="007E2915">
        <w:rPr>
          <w:rFonts w:cs="Arial"/>
          <w:b/>
          <w:sz w:val="24"/>
          <w:szCs w:val="24"/>
        </w:rPr>
        <w:t xml:space="preserve">Reception staff </w:t>
      </w:r>
    </w:p>
    <w:p w14:paraId="55FC4CF6" w14:textId="77777777" w:rsidR="007E2915" w:rsidRPr="007E2915" w:rsidRDefault="007E2915" w:rsidP="00CF17A7">
      <w:pPr>
        <w:pStyle w:val="ListParagraph"/>
        <w:numPr>
          <w:ilvl w:val="0"/>
          <w:numId w:val="43"/>
        </w:numPr>
        <w:spacing w:after="0" w:line="240" w:lineRule="auto"/>
        <w:rPr>
          <w:rFonts w:asciiTheme="minorHAnsi" w:hAnsiTheme="minorHAnsi" w:cs="Arial"/>
          <w:sz w:val="24"/>
          <w:szCs w:val="24"/>
        </w:rPr>
      </w:pPr>
      <w:r w:rsidRPr="007E2915">
        <w:rPr>
          <w:rFonts w:asciiTheme="minorHAnsi" w:hAnsiTheme="minorHAnsi" w:cs="Arial"/>
          <w:sz w:val="24"/>
          <w:szCs w:val="24"/>
        </w:rPr>
        <w:t>Follow the process to record confidential materials delivered to the centre and issued to authorised staff</w:t>
      </w:r>
    </w:p>
    <w:p w14:paraId="4B2165B7" w14:textId="77777777" w:rsidR="007E2915" w:rsidRPr="007E2915" w:rsidRDefault="007E2915" w:rsidP="007E2915">
      <w:pPr>
        <w:spacing w:after="0" w:line="240" w:lineRule="auto"/>
        <w:rPr>
          <w:rFonts w:cs="Arial"/>
          <w:b/>
          <w:sz w:val="24"/>
          <w:szCs w:val="24"/>
        </w:rPr>
      </w:pPr>
      <w:r w:rsidRPr="007E2915">
        <w:rPr>
          <w:rFonts w:cs="Arial"/>
          <w:b/>
          <w:sz w:val="24"/>
          <w:szCs w:val="24"/>
        </w:rPr>
        <w:t xml:space="preserve">Teaching staff </w:t>
      </w:r>
    </w:p>
    <w:p w14:paraId="5B47E9FB" w14:textId="77777777" w:rsidR="007E2915" w:rsidRPr="007E2915" w:rsidRDefault="007E2915" w:rsidP="00CF17A7">
      <w:pPr>
        <w:pStyle w:val="ListParagraph"/>
        <w:numPr>
          <w:ilvl w:val="0"/>
          <w:numId w:val="43"/>
        </w:numPr>
        <w:spacing w:after="0" w:line="240" w:lineRule="auto"/>
        <w:rPr>
          <w:rFonts w:asciiTheme="minorHAnsi" w:hAnsiTheme="minorHAnsi" w:cs="Arial"/>
          <w:sz w:val="24"/>
          <w:szCs w:val="24"/>
        </w:rPr>
      </w:pPr>
      <w:r w:rsidRPr="007E2915">
        <w:rPr>
          <w:rFonts w:asciiTheme="minorHAnsi" w:hAnsiTheme="minorHAnsi" w:cs="Arial"/>
          <w:sz w:val="24"/>
          <w:szCs w:val="24"/>
        </w:rPr>
        <w:t>Adhere to the recording system to track confidential materials taken from or returned to secure storage throughout the time the material is confidential</w:t>
      </w:r>
    </w:p>
    <w:p w14:paraId="70E82D7A" w14:textId="77777777" w:rsidR="007E2915" w:rsidRPr="007E2915" w:rsidRDefault="007E2915" w:rsidP="007E2915">
      <w:pPr>
        <w:pStyle w:val="Heading3"/>
        <w:spacing w:before="0" w:line="240" w:lineRule="auto"/>
        <w:rPr>
          <w:rFonts w:asciiTheme="minorHAnsi" w:hAnsiTheme="minorHAnsi" w:cs="Arial"/>
          <w:u w:val="single"/>
        </w:rPr>
      </w:pPr>
      <w:bookmarkStart w:id="68" w:name="_Toc463874529"/>
      <w:r w:rsidRPr="007E2915">
        <w:rPr>
          <w:rFonts w:asciiTheme="minorHAnsi" w:hAnsiTheme="minorHAnsi" w:cs="Arial"/>
          <w:u w:val="single"/>
        </w:rPr>
        <w:t>Timetabling and rooming</w:t>
      </w:r>
      <w:bookmarkEnd w:id="68"/>
    </w:p>
    <w:p w14:paraId="1625A5B9" w14:textId="77777777" w:rsidR="007E2915" w:rsidRPr="007E2915" w:rsidRDefault="007E2915" w:rsidP="007E2915">
      <w:pPr>
        <w:spacing w:after="0" w:line="240" w:lineRule="auto"/>
        <w:rPr>
          <w:rFonts w:cs="Arial"/>
          <w:sz w:val="24"/>
          <w:szCs w:val="24"/>
        </w:rPr>
      </w:pPr>
    </w:p>
    <w:p w14:paraId="3D535C2F" w14:textId="77777777" w:rsidR="007E2915" w:rsidRPr="007E2915" w:rsidRDefault="007E2915" w:rsidP="007E2915">
      <w:pPr>
        <w:spacing w:after="0" w:line="240" w:lineRule="auto"/>
        <w:rPr>
          <w:rFonts w:cs="Arial"/>
          <w:b/>
          <w:sz w:val="24"/>
          <w:szCs w:val="24"/>
        </w:rPr>
      </w:pPr>
      <w:r w:rsidRPr="007E2915">
        <w:rPr>
          <w:rFonts w:cs="Arial"/>
          <w:b/>
          <w:sz w:val="24"/>
          <w:szCs w:val="24"/>
        </w:rPr>
        <w:t>Exams officer</w:t>
      </w:r>
    </w:p>
    <w:p w14:paraId="420456D5" w14:textId="77777777" w:rsidR="007E2915" w:rsidRPr="007E2915" w:rsidRDefault="007E2915" w:rsidP="00CF17A7">
      <w:pPr>
        <w:pStyle w:val="ListParagraph"/>
        <w:numPr>
          <w:ilvl w:val="0"/>
          <w:numId w:val="33"/>
        </w:numPr>
        <w:spacing w:after="0" w:line="240" w:lineRule="auto"/>
        <w:rPr>
          <w:rFonts w:asciiTheme="minorHAnsi" w:hAnsiTheme="minorHAnsi" w:cs="Arial"/>
          <w:sz w:val="24"/>
          <w:szCs w:val="24"/>
        </w:rPr>
      </w:pPr>
      <w:r w:rsidRPr="007E2915">
        <w:rPr>
          <w:rFonts w:asciiTheme="minorHAnsi" w:hAnsiTheme="minorHAnsi" w:cs="Arial"/>
          <w:sz w:val="24"/>
          <w:szCs w:val="24"/>
        </w:rPr>
        <w:t>Produces a master centre exam timetable for each exam series</w:t>
      </w:r>
    </w:p>
    <w:p w14:paraId="3B840877" w14:textId="77777777" w:rsidR="007E2915" w:rsidRPr="007E2915" w:rsidRDefault="007E2915" w:rsidP="00CF17A7">
      <w:pPr>
        <w:pStyle w:val="ListParagraph"/>
        <w:numPr>
          <w:ilvl w:val="0"/>
          <w:numId w:val="33"/>
        </w:numPr>
        <w:spacing w:after="0" w:line="240" w:lineRule="auto"/>
        <w:rPr>
          <w:rFonts w:asciiTheme="minorHAnsi" w:hAnsiTheme="minorHAnsi" w:cs="Arial"/>
          <w:sz w:val="24"/>
          <w:szCs w:val="24"/>
        </w:rPr>
      </w:pPr>
      <w:r w:rsidRPr="007E2915">
        <w:rPr>
          <w:rFonts w:asciiTheme="minorHAnsi" w:hAnsiTheme="minorHAnsi" w:cs="Arial"/>
          <w:sz w:val="24"/>
          <w:szCs w:val="24"/>
        </w:rPr>
        <w:t>Identifies and resolves candidate exam clashes</w:t>
      </w:r>
    </w:p>
    <w:p w14:paraId="534583F6" w14:textId="77777777" w:rsidR="007E2915" w:rsidRPr="007E2915" w:rsidRDefault="007E2915" w:rsidP="00CF17A7">
      <w:pPr>
        <w:pStyle w:val="ListParagraph"/>
        <w:numPr>
          <w:ilvl w:val="0"/>
          <w:numId w:val="33"/>
        </w:numPr>
        <w:spacing w:after="0" w:line="240" w:lineRule="auto"/>
        <w:rPr>
          <w:rFonts w:asciiTheme="minorHAnsi" w:hAnsiTheme="minorHAnsi" w:cs="Arial"/>
          <w:sz w:val="24"/>
          <w:szCs w:val="24"/>
        </w:rPr>
      </w:pPr>
      <w:r w:rsidRPr="007E2915">
        <w:rPr>
          <w:rFonts w:asciiTheme="minorHAnsi" w:hAnsiTheme="minorHAnsi" w:cs="Arial"/>
          <w:sz w:val="24"/>
          <w:szCs w:val="24"/>
        </w:rPr>
        <w:t>Identifies exam rooms and specialist equipment requirements</w:t>
      </w:r>
    </w:p>
    <w:p w14:paraId="2CE46031" w14:textId="77777777" w:rsidR="007E2915" w:rsidRPr="007E2915" w:rsidRDefault="007E2915" w:rsidP="00CF17A7">
      <w:pPr>
        <w:pStyle w:val="ListParagraph"/>
        <w:numPr>
          <w:ilvl w:val="0"/>
          <w:numId w:val="33"/>
        </w:numPr>
        <w:spacing w:after="0" w:line="240" w:lineRule="auto"/>
        <w:rPr>
          <w:rFonts w:asciiTheme="minorHAnsi" w:hAnsiTheme="minorHAnsi" w:cs="Arial"/>
          <w:sz w:val="24"/>
          <w:szCs w:val="24"/>
        </w:rPr>
      </w:pPr>
      <w:r w:rsidRPr="007E2915">
        <w:rPr>
          <w:rFonts w:asciiTheme="minorHAnsi" w:hAnsiTheme="minorHAnsi" w:cs="Arial"/>
          <w:sz w:val="24"/>
          <w:szCs w:val="24"/>
        </w:rPr>
        <w:t>Allocates invigilators to exam rooms according to required ratios</w:t>
      </w:r>
    </w:p>
    <w:p w14:paraId="504AF9E3" w14:textId="77777777" w:rsidR="007E2915" w:rsidRPr="007E2915" w:rsidRDefault="007E2915" w:rsidP="00CF17A7">
      <w:pPr>
        <w:pStyle w:val="ListParagraph"/>
        <w:numPr>
          <w:ilvl w:val="0"/>
          <w:numId w:val="33"/>
        </w:numPr>
        <w:spacing w:after="0" w:line="240" w:lineRule="auto"/>
        <w:rPr>
          <w:rFonts w:asciiTheme="minorHAnsi" w:hAnsiTheme="minorHAnsi" w:cs="Arial"/>
          <w:sz w:val="24"/>
          <w:szCs w:val="24"/>
        </w:rPr>
      </w:pPr>
      <w:r w:rsidRPr="007E2915">
        <w:rPr>
          <w:rFonts w:asciiTheme="minorHAnsi" w:hAnsiTheme="minorHAnsi" w:cs="Arial"/>
          <w:sz w:val="24"/>
          <w:szCs w:val="24"/>
        </w:rPr>
        <w:t>Liaises with site staff to ensure exam rooms are set up according to JCQ and awarding body requirements</w:t>
      </w:r>
    </w:p>
    <w:p w14:paraId="67615B3F" w14:textId="77777777" w:rsidR="007E2915" w:rsidRPr="007E2915" w:rsidRDefault="007E2915" w:rsidP="00CF17A7">
      <w:pPr>
        <w:pStyle w:val="ListParagraph"/>
        <w:numPr>
          <w:ilvl w:val="0"/>
          <w:numId w:val="33"/>
        </w:numPr>
        <w:spacing w:after="0" w:line="240" w:lineRule="auto"/>
        <w:rPr>
          <w:rFonts w:asciiTheme="minorHAnsi" w:hAnsiTheme="minorHAnsi" w:cs="Arial"/>
          <w:sz w:val="24"/>
          <w:szCs w:val="24"/>
        </w:rPr>
      </w:pPr>
      <w:r w:rsidRPr="007E2915">
        <w:rPr>
          <w:rFonts w:asciiTheme="minorHAnsi" w:hAnsiTheme="minorHAnsi" w:cs="Arial"/>
          <w:sz w:val="24"/>
          <w:szCs w:val="24"/>
        </w:rPr>
        <w:t xml:space="preserve">Liaises with the </w:t>
      </w:r>
      <w:proofErr w:type="spellStart"/>
      <w:r w:rsidRPr="007E2915">
        <w:rPr>
          <w:rFonts w:asciiTheme="minorHAnsi" w:hAnsiTheme="minorHAnsi" w:cs="Arial"/>
          <w:sz w:val="24"/>
          <w:szCs w:val="24"/>
        </w:rPr>
        <w:t>SENCo</w:t>
      </w:r>
      <w:proofErr w:type="spellEnd"/>
      <w:r w:rsidRPr="007E2915">
        <w:rPr>
          <w:rFonts w:asciiTheme="minorHAnsi" w:hAnsiTheme="minorHAnsi" w:cs="Arial"/>
          <w:sz w:val="24"/>
          <w:szCs w:val="24"/>
        </w:rPr>
        <w:t xml:space="preserve"> regarding rooming of access arrangement candidates</w:t>
      </w:r>
    </w:p>
    <w:p w14:paraId="1CF65B4D" w14:textId="77777777" w:rsidR="007E2915" w:rsidRPr="007E2915" w:rsidRDefault="007E2915" w:rsidP="007E2915">
      <w:pPr>
        <w:spacing w:after="0" w:line="240" w:lineRule="auto"/>
        <w:rPr>
          <w:rFonts w:cs="Arial"/>
          <w:b/>
          <w:sz w:val="24"/>
          <w:szCs w:val="24"/>
        </w:rPr>
      </w:pPr>
      <w:proofErr w:type="spellStart"/>
      <w:r w:rsidRPr="007E2915">
        <w:rPr>
          <w:rFonts w:cs="Arial"/>
          <w:b/>
          <w:sz w:val="24"/>
          <w:szCs w:val="24"/>
        </w:rPr>
        <w:t>SENCo</w:t>
      </w:r>
      <w:proofErr w:type="spellEnd"/>
    </w:p>
    <w:p w14:paraId="32196387" w14:textId="77777777" w:rsidR="007E2915" w:rsidRPr="007E2915" w:rsidRDefault="007E2915" w:rsidP="00CF17A7">
      <w:pPr>
        <w:pStyle w:val="ListParagraph"/>
        <w:numPr>
          <w:ilvl w:val="0"/>
          <w:numId w:val="34"/>
        </w:numPr>
        <w:spacing w:after="0" w:line="240" w:lineRule="auto"/>
        <w:rPr>
          <w:rFonts w:asciiTheme="minorHAnsi" w:hAnsiTheme="minorHAnsi" w:cs="Arial"/>
          <w:sz w:val="24"/>
          <w:szCs w:val="24"/>
        </w:rPr>
      </w:pPr>
      <w:r w:rsidRPr="007E2915">
        <w:rPr>
          <w:rFonts w:asciiTheme="minorHAnsi" w:hAnsiTheme="minorHAnsi" w:cs="Arial"/>
          <w:sz w:val="24"/>
          <w:szCs w:val="24"/>
        </w:rPr>
        <w:t>Liaises with the EO regarding rooming of access arrangement candidates</w:t>
      </w:r>
    </w:p>
    <w:p w14:paraId="130C019F" w14:textId="77777777" w:rsidR="007E2915" w:rsidRPr="007E2915" w:rsidRDefault="007E2915" w:rsidP="00CF17A7">
      <w:pPr>
        <w:pStyle w:val="ListParagraph"/>
        <w:numPr>
          <w:ilvl w:val="0"/>
          <w:numId w:val="34"/>
        </w:numPr>
        <w:spacing w:after="0" w:line="240" w:lineRule="auto"/>
        <w:rPr>
          <w:rFonts w:asciiTheme="minorHAnsi" w:hAnsiTheme="minorHAnsi" w:cs="Arial"/>
          <w:sz w:val="24"/>
          <w:szCs w:val="24"/>
        </w:rPr>
      </w:pPr>
      <w:r w:rsidRPr="007E2915">
        <w:rPr>
          <w:rFonts w:asciiTheme="minorHAnsi" w:hAnsiTheme="minorHAnsi" w:cs="Arial"/>
          <w:sz w:val="24"/>
          <w:szCs w:val="24"/>
        </w:rPr>
        <w:t>Liaises with other relevant centre staff to ensure appropriate arrangements, adjustments and adaptations are in place to facilitate access for disabled candidates to exams</w:t>
      </w:r>
    </w:p>
    <w:p w14:paraId="4EA6E07E" w14:textId="77777777" w:rsidR="007E2915" w:rsidRPr="007E2915" w:rsidRDefault="007E2915" w:rsidP="007E2915">
      <w:pPr>
        <w:spacing w:after="0" w:line="240" w:lineRule="auto"/>
        <w:rPr>
          <w:rFonts w:cs="Arial"/>
          <w:b/>
          <w:sz w:val="24"/>
          <w:szCs w:val="24"/>
        </w:rPr>
      </w:pPr>
      <w:r w:rsidRPr="007E2915">
        <w:rPr>
          <w:rFonts w:cs="Arial"/>
          <w:b/>
          <w:sz w:val="24"/>
          <w:szCs w:val="24"/>
        </w:rPr>
        <w:t xml:space="preserve">Site staff </w:t>
      </w:r>
    </w:p>
    <w:p w14:paraId="72FF104C" w14:textId="77777777" w:rsidR="007E2915" w:rsidRPr="007E2915" w:rsidRDefault="007E2915" w:rsidP="00CF17A7">
      <w:pPr>
        <w:pStyle w:val="ListParagraph"/>
        <w:numPr>
          <w:ilvl w:val="0"/>
          <w:numId w:val="35"/>
        </w:numPr>
        <w:spacing w:after="0" w:line="240" w:lineRule="auto"/>
        <w:rPr>
          <w:rFonts w:asciiTheme="minorHAnsi" w:hAnsiTheme="minorHAnsi" w:cs="Arial"/>
          <w:sz w:val="24"/>
          <w:szCs w:val="24"/>
        </w:rPr>
      </w:pPr>
      <w:r w:rsidRPr="007E2915">
        <w:rPr>
          <w:rFonts w:asciiTheme="minorHAnsi" w:hAnsiTheme="minorHAnsi" w:cs="Arial"/>
          <w:sz w:val="24"/>
          <w:szCs w:val="24"/>
        </w:rPr>
        <w:t>Liaise with the EO to ensure exam rooms are set up according to JCQ and awarding body requirements</w:t>
      </w:r>
    </w:p>
    <w:p w14:paraId="3E211B3C" w14:textId="77777777" w:rsidR="007E2915" w:rsidRPr="007E2915" w:rsidRDefault="007E2915" w:rsidP="007E2915">
      <w:pPr>
        <w:pStyle w:val="Heading3"/>
        <w:spacing w:before="0" w:line="240" w:lineRule="auto"/>
        <w:rPr>
          <w:rFonts w:asciiTheme="minorHAnsi" w:hAnsiTheme="minorHAnsi" w:cs="Arial"/>
          <w:u w:val="single"/>
        </w:rPr>
      </w:pPr>
      <w:bookmarkStart w:id="69" w:name="_Toc463874530"/>
      <w:r w:rsidRPr="007E2915">
        <w:rPr>
          <w:rFonts w:asciiTheme="minorHAnsi" w:hAnsiTheme="minorHAnsi" w:cs="Arial"/>
          <w:u w:val="single"/>
        </w:rPr>
        <w:t>Transferred candidate arrangements</w:t>
      </w:r>
      <w:bookmarkEnd w:id="69"/>
    </w:p>
    <w:p w14:paraId="171EAEBB" w14:textId="77777777" w:rsidR="007E2915" w:rsidRPr="007E2915" w:rsidRDefault="007E2915" w:rsidP="007E2915">
      <w:pPr>
        <w:spacing w:after="0" w:line="240" w:lineRule="auto"/>
        <w:rPr>
          <w:rFonts w:cs="Arial"/>
          <w:sz w:val="24"/>
          <w:szCs w:val="24"/>
        </w:rPr>
      </w:pPr>
    </w:p>
    <w:p w14:paraId="0F21FEEC" w14:textId="77777777" w:rsidR="007E2915" w:rsidRPr="007E2915" w:rsidRDefault="007E2915" w:rsidP="007E2915">
      <w:pPr>
        <w:spacing w:after="0" w:line="240" w:lineRule="auto"/>
        <w:rPr>
          <w:rFonts w:cs="Arial"/>
          <w:b/>
          <w:sz w:val="24"/>
          <w:szCs w:val="24"/>
        </w:rPr>
      </w:pPr>
      <w:r w:rsidRPr="007E2915">
        <w:rPr>
          <w:rFonts w:cs="Arial"/>
          <w:b/>
          <w:sz w:val="24"/>
          <w:szCs w:val="24"/>
        </w:rPr>
        <w:t>Exams officer</w:t>
      </w:r>
    </w:p>
    <w:p w14:paraId="263D660C" w14:textId="77777777" w:rsidR="007E2915" w:rsidRPr="007E2915" w:rsidRDefault="007E2915" w:rsidP="00CF17A7">
      <w:pPr>
        <w:pStyle w:val="ListParagraph"/>
        <w:numPr>
          <w:ilvl w:val="0"/>
          <w:numId w:val="30"/>
        </w:numPr>
        <w:spacing w:after="0" w:line="240" w:lineRule="auto"/>
        <w:rPr>
          <w:rFonts w:asciiTheme="minorHAnsi" w:hAnsiTheme="minorHAnsi" w:cs="Arial"/>
          <w:sz w:val="24"/>
          <w:szCs w:val="24"/>
        </w:rPr>
      </w:pPr>
      <w:r w:rsidRPr="007E2915">
        <w:rPr>
          <w:rFonts w:asciiTheme="minorHAnsi" w:hAnsiTheme="minorHAnsi" w:cs="Arial"/>
          <w:sz w:val="24"/>
          <w:szCs w:val="24"/>
        </w:rPr>
        <w:t>Liaises with the host or entering centre, as required</w:t>
      </w:r>
    </w:p>
    <w:p w14:paraId="1C80AAAF" w14:textId="77777777" w:rsidR="007E2915" w:rsidRPr="007E2915" w:rsidRDefault="007E2915" w:rsidP="00CF17A7">
      <w:pPr>
        <w:pStyle w:val="ListParagraph"/>
        <w:numPr>
          <w:ilvl w:val="0"/>
          <w:numId w:val="30"/>
        </w:numPr>
        <w:spacing w:after="0" w:line="240" w:lineRule="auto"/>
        <w:rPr>
          <w:rFonts w:asciiTheme="minorHAnsi" w:hAnsiTheme="minorHAnsi" w:cs="Arial"/>
          <w:sz w:val="24"/>
          <w:szCs w:val="24"/>
        </w:rPr>
      </w:pPr>
      <w:r w:rsidRPr="007E2915">
        <w:rPr>
          <w:rFonts w:asciiTheme="minorHAnsi" w:hAnsiTheme="minorHAnsi" w:cs="Arial"/>
          <w:sz w:val="24"/>
          <w:szCs w:val="24"/>
        </w:rPr>
        <w:t>Processes requests to the awarding body deadline</w:t>
      </w:r>
    </w:p>
    <w:p w14:paraId="0F20CAA0" w14:textId="77777777" w:rsidR="007E2915" w:rsidRPr="007E2915" w:rsidRDefault="007E2915" w:rsidP="00CF17A7">
      <w:pPr>
        <w:pStyle w:val="ListParagraph"/>
        <w:numPr>
          <w:ilvl w:val="0"/>
          <w:numId w:val="30"/>
        </w:numPr>
        <w:spacing w:after="0" w:line="240" w:lineRule="auto"/>
        <w:rPr>
          <w:rFonts w:asciiTheme="minorHAnsi" w:hAnsiTheme="minorHAnsi" w:cs="Arial"/>
          <w:sz w:val="24"/>
          <w:szCs w:val="24"/>
        </w:rPr>
      </w:pPr>
      <w:r w:rsidRPr="007E2915">
        <w:rPr>
          <w:rFonts w:asciiTheme="minorHAnsi" w:hAnsiTheme="minorHAnsi" w:cs="Arial"/>
          <w:sz w:val="24"/>
          <w:szCs w:val="24"/>
        </w:rPr>
        <w:t>Where relevant (for an internal candidate) informs the candidate of the arrangements that have been made for their transferred candidate arrangements</w:t>
      </w:r>
    </w:p>
    <w:p w14:paraId="780A27CD" w14:textId="77777777" w:rsidR="007E2915" w:rsidRPr="007E2915" w:rsidRDefault="007E2915" w:rsidP="007E2915">
      <w:pPr>
        <w:pStyle w:val="Heading3"/>
        <w:spacing w:before="0" w:line="240" w:lineRule="auto"/>
        <w:rPr>
          <w:rFonts w:asciiTheme="minorHAnsi" w:hAnsiTheme="minorHAnsi" w:cs="Arial"/>
          <w:u w:val="single"/>
        </w:rPr>
      </w:pPr>
      <w:bookmarkStart w:id="70" w:name="_Toc463874531"/>
      <w:r w:rsidRPr="007E2915">
        <w:rPr>
          <w:rFonts w:asciiTheme="minorHAnsi" w:hAnsiTheme="minorHAnsi" w:cs="Arial"/>
          <w:u w:val="single"/>
        </w:rPr>
        <w:t>Internal exams</w:t>
      </w:r>
      <w:bookmarkEnd w:id="70"/>
    </w:p>
    <w:p w14:paraId="38A5CED8" w14:textId="77777777" w:rsidR="007E2915" w:rsidRPr="007E2915" w:rsidRDefault="007E2915" w:rsidP="007E2915">
      <w:pPr>
        <w:spacing w:after="0" w:line="240" w:lineRule="auto"/>
        <w:rPr>
          <w:rFonts w:cs="Arial"/>
          <w:sz w:val="24"/>
          <w:szCs w:val="24"/>
        </w:rPr>
      </w:pPr>
    </w:p>
    <w:p w14:paraId="4BFD198C" w14:textId="77777777" w:rsidR="007E2915" w:rsidRPr="007E2915" w:rsidRDefault="007E2915" w:rsidP="007E2915">
      <w:pPr>
        <w:spacing w:after="0" w:line="240" w:lineRule="auto"/>
        <w:rPr>
          <w:rFonts w:cs="Arial"/>
          <w:b/>
          <w:sz w:val="24"/>
          <w:szCs w:val="24"/>
        </w:rPr>
      </w:pPr>
      <w:r w:rsidRPr="007E2915">
        <w:rPr>
          <w:rFonts w:cs="Arial"/>
          <w:b/>
          <w:sz w:val="24"/>
          <w:szCs w:val="24"/>
        </w:rPr>
        <w:t>Exams officer</w:t>
      </w:r>
    </w:p>
    <w:p w14:paraId="47C9EAF9" w14:textId="77777777" w:rsidR="007E2915" w:rsidRPr="007E2915" w:rsidRDefault="007E2915" w:rsidP="00CF17A7">
      <w:pPr>
        <w:pStyle w:val="ListParagraph"/>
        <w:numPr>
          <w:ilvl w:val="0"/>
          <w:numId w:val="47"/>
        </w:numPr>
        <w:spacing w:after="0" w:line="240" w:lineRule="auto"/>
        <w:rPr>
          <w:rFonts w:asciiTheme="minorHAnsi" w:hAnsiTheme="minorHAnsi" w:cs="Arial"/>
          <w:sz w:val="24"/>
          <w:szCs w:val="24"/>
        </w:rPr>
      </w:pPr>
      <w:r w:rsidRPr="007E2915">
        <w:rPr>
          <w:rFonts w:asciiTheme="minorHAnsi" w:hAnsiTheme="minorHAnsi" w:cs="Arial"/>
          <w:sz w:val="24"/>
          <w:szCs w:val="24"/>
        </w:rPr>
        <w:t>Prepares for the conduct of internal exams under external conditions</w:t>
      </w:r>
    </w:p>
    <w:p w14:paraId="28482781" w14:textId="77777777" w:rsidR="007E2915" w:rsidRPr="007E2915" w:rsidRDefault="007E2915" w:rsidP="00CF17A7">
      <w:pPr>
        <w:pStyle w:val="ListParagraph"/>
        <w:numPr>
          <w:ilvl w:val="0"/>
          <w:numId w:val="59"/>
        </w:numPr>
        <w:spacing w:after="0" w:line="240" w:lineRule="auto"/>
        <w:rPr>
          <w:rFonts w:asciiTheme="minorHAnsi" w:hAnsiTheme="minorHAnsi" w:cs="Arial"/>
          <w:sz w:val="24"/>
          <w:szCs w:val="24"/>
        </w:rPr>
      </w:pPr>
      <w:r w:rsidRPr="007E2915">
        <w:rPr>
          <w:rFonts w:asciiTheme="minorHAnsi" w:hAnsiTheme="minorHAnsi" w:cs="Arial"/>
          <w:sz w:val="24"/>
          <w:szCs w:val="24"/>
        </w:rPr>
        <w:t>Provides a centre exam timetable of subjects and rooms</w:t>
      </w:r>
    </w:p>
    <w:p w14:paraId="7320398E" w14:textId="77777777" w:rsidR="007E2915" w:rsidRPr="007E2915" w:rsidRDefault="007E2915" w:rsidP="00CF17A7">
      <w:pPr>
        <w:pStyle w:val="ListParagraph"/>
        <w:numPr>
          <w:ilvl w:val="0"/>
          <w:numId w:val="59"/>
        </w:numPr>
        <w:spacing w:after="0" w:line="240" w:lineRule="auto"/>
        <w:rPr>
          <w:rFonts w:asciiTheme="minorHAnsi" w:hAnsiTheme="minorHAnsi" w:cs="Arial"/>
          <w:sz w:val="24"/>
          <w:szCs w:val="24"/>
        </w:rPr>
      </w:pPr>
      <w:r w:rsidRPr="007E2915">
        <w:rPr>
          <w:rFonts w:asciiTheme="minorHAnsi" w:hAnsiTheme="minorHAnsi" w:cs="Arial"/>
          <w:sz w:val="24"/>
          <w:szCs w:val="24"/>
        </w:rPr>
        <w:t>Provides seating plans for exam rooms</w:t>
      </w:r>
    </w:p>
    <w:p w14:paraId="364CF78B" w14:textId="77777777" w:rsidR="007E2915" w:rsidRPr="007E2915" w:rsidRDefault="007E2915" w:rsidP="00CF17A7">
      <w:pPr>
        <w:pStyle w:val="ListParagraph"/>
        <w:numPr>
          <w:ilvl w:val="0"/>
          <w:numId w:val="59"/>
        </w:numPr>
        <w:spacing w:after="0" w:line="240" w:lineRule="auto"/>
        <w:rPr>
          <w:rFonts w:asciiTheme="minorHAnsi" w:hAnsiTheme="minorHAnsi" w:cs="Arial"/>
          <w:sz w:val="24"/>
          <w:szCs w:val="24"/>
        </w:rPr>
      </w:pPr>
      <w:r w:rsidRPr="007E2915">
        <w:rPr>
          <w:rFonts w:asciiTheme="minorHAnsi" w:hAnsiTheme="minorHAnsi" w:cs="Arial"/>
          <w:sz w:val="24"/>
          <w:szCs w:val="24"/>
        </w:rPr>
        <w:t>Requests internal exam papers from teaching staff</w:t>
      </w:r>
    </w:p>
    <w:p w14:paraId="41C16C2F" w14:textId="77777777" w:rsidR="007E2915" w:rsidRPr="007E2915" w:rsidRDefault="007E2915" w:rsidP="00CF17A7">
      <w:pPr>
        <w:pStyle w:val="ListParagraph"/>
        <w:numPr>
          <w:ilvl w:val="0"/>
          <w:numId w:val="59"/>
        </w:numPr>
        <w:spacing w:after="0" w:line="240" w:lineRule="auto"/>
        <w:rPr>
          <w:rFonts w:asciiTheme="minorHAnsi" w:hAnsiTheme="minorHAnsi" w:cs="Arial"/>
          <w:sz w:val="24"/>
          <w:szCs w:val="24"/>
        </w:rPr>
      </w:pPr>
      <w:r w:rsidRPr="007E2915">
        <w:rPr>
          <w:rFonts w:asciiTheme="minorHAnsi" w:hAnsiTheme="minorHAnsi" w:cs="Arial"/>
          <w:sz w:val="24"/>
          <w:szCs w:val="24"/>
        </w:rPr>
        <w:t xml:space="preserve">Arranges invigilation </w:t>
      </w:r>
    </w:p>
    <w:p w14:paraId="34601500" w14:textId="77777777" w:rsidR="007E2915" w:rsidRPr="007E2915" w:rsidRDefault="007E2915" w:rsidP="007E2915">
      <w:pPr>
        <w:spacing w:after="0" w:line="240" w:lineRule="auto"/>
        <w:rPr>
          <w:rFonts w:cs="Arial"/>
          <w:b/>
          <w:sz w:val="24"/>
          <w:szCs w:val="24"/>
        </w:rPr>
      </w:pPr>
      <w:proofErr w:type="spellStart"/>
      <w:r w:rsidRPr="007E2915">
        <w:rPr>
          <w:rFonts w:cs="Arial"/>
          <w:b/>
          <w:sz w:val="24"/>
          <w:szCs w:val="24"/>
        </w:rPr>
        <w:t>SENCo</w:t>
      </w:r>
      <w:proofErr w:type="spellEnd"/>
    </w:p>
    <w:p w14:paraId="6512773E" w14:textId="77777777" w:rsidR="007E2915" w:rsidRPr="007E2915" w:rsidRDefault="007E2915" w:rsidP="00CF17A7">
      <w:pPr>
        <w:pStyle w:val="ListParagraph"/>
        <w:numPr>
          <w:ilvl w:val="0"/>
          <w:numId w:val="60"/>
        </w:numPr>
        <w:spacing w:after="0" w:line="240" w:lineRule="auto"/>
        <w:rPr>
          <w:rFonts w:asciiTheme="minorHAnsi" w:hAnsiTheme="minorHAnsi" w:cs="Arial"/>
          <w:sz w:val="24"/>
          <w:szCs w:val="24"/>
        </w:rPr>
      </w:pPr>
      <w:r w:rsidRPr="007E2915">
        <w:rPr>
          <w:rFonts w:asciiTheme="minorHAnsi" w:hAnsiTheme="minorHAnsi" w:cs="Arial"/>
          <w:sz w:val="24"/>
          <w:szCs w:val="24"/>
        </w:rPr>
        <w:t>Liaises with teaching staff to make appropriate arrangements for access arrangement candidates</w:t>
      </w:r>
    </w:p>
    <w:p w14:paraId="107561FD" w14:textId="77777777" w:rsidR="007E2915" w:rsidRPr="007E2915" w:rsidRDefault="007E2915" w:rsidP="007E2915">
      <w:pPr>
        <w:spacing w:after="0" w:line="240" w:lineRule="auto"/>
        <w:rPr>
          <w:rFonts w:cs="Arial"/>
          <w:b/>
          <w:sz w:val="24"/>
          <w:szCs w:val="24"/>
        </w:rPr>
      </w:pPr>
      <w:r w:rsidRPr="007E2915">
        <w:rPr>
          <w:rFonts w:cs="Arial"/>
          <w:b/>
          <w:sz w:val="24"/>
          <w:szCs w:val="24"/>
        </w:rPr>
        <w:t xml:space="preserve">Teaching staff </w:t>
      </w:r>
    </w:p>
    <w:p w14:paraId="023CDFEF" w14:textId="77777777" w:rsidR="007E2915" w:rsidRPr="007E2915" w:rsidRDefault="007E2915" w:rsidP="00CF17A7">
      <w:pPr>
        <w:pStyle w:val="ListParagraph"/>
        <w:numPr>
          <w:ilvl w:val="0"/>
          <w:numId w:val="60"/>
        </w:numPr>
        <w:spacing w:after="0" w:line="240" w:lineRule="auto"/>
        <w:rPr>
          <w:rFonts w:asciiTheme="minorHAnsi" w:hAnsiTheme="minorHAnsi" w:cs="Arial"/>
          <w:sz w:val="24"/>
          <w:szCs w:val="24"/>
        </w:rPr>
      </w:pPr>
      <w:r w:rsidRPr="007E2915">
        <w:rPr>
          <w:rFonts w:asciiTheme="minorHAnsi" w:hAnsiTheme="minorHAnsi" w:cs="Arial"/>
          <w:sz w:val="24"/>
          <w:szCs w:val="24"/>
        </w:rPr>
        <w:t>Provide exam papers and materials to the EO</w:t>
      </w:r>
    </w:p>
    <w:p w14:paraId="74679010" w14:textId="77777777" w:rsidR="007E2915" w:rsidRPr="007E2915" w:rsidRDefault="007E2915" w:rsidP="00CF17A7">
      <w:pPr>
        <w:pStyle w:val="ListParagraph"/>
        <w:numPr>
          <w:ilvl w:val="0"/>
          <w:numId w:val="60"/>
        </w:numPr>
        <w:spacing w:after="0" w:line="240" w:lineRule="auto"/>
        <w:rPr>
          <w:rFonts w:asciiTheme="minorHAnsi" w:hAnsiTheme="minorHAnsi" w:cs="Arial"/>
          <w:sz w:val="24"/>
          <w:szCs w:val="24"/>
        </w:rPr>
      </w:pPr>
      <w:r w:rsidRPr="007E2915">
        <w:rPr>
          <w:rFonts w:asciiTheme="minorHAnsi" w:hAnsiTheme="minorHAnsi" w:cs="Arial"/>
          <w:sz w:val="24"/>
          <w:szCs w:val="24"/>
        </w:rPr>
        <w:t xml:space="preserve">Support the </w:t>
      </w:r>
      <w:proofErr w:type="spellStart"/>
      <w:r w:rsidRPr="007E2915">
        <w:rPr>
          <w:rFonts w:asciiTheme="minorHAnsi" w:hAnsiTheme="minorHAnsi" w:cs="Arial"/>
          <w:sz w:val="24"/>
          <w:szCs w:val="24"/>
        </w:rPr>
        <w:t>SENCo</w:t>
      </w:r>
      <w:proofErr w:type="spellEnd"/>
      <w:r w:rsidRPr="007E2915">
        <w:rPr>
          <w:rFonts w:asciiTheme="minorHAnsi" w:hAnsiTheme="minorHAnsi" w:cs="Arial"/>
          <w:sz w:val="24"/>
          <w:szCs w:val="24"/>
        </w:rPr>
        <w:t xml:space="preserve"> in making appropriate arrangements for access arrangement candidates</w:t>
      </w:r>
    </w:p>
    <w:p w14:paraId="440EB784" w14:textId="77777777" w:rsidR="007E2915" w:rsidRPr="007E2915" w:rsidRDefault="007E2915" w:rsidP="007E2915">
      <w:pPr>
        <w:pStyle w:val="Headinglevel2"/>
        <w:spacing w:before="0" w:after="0"/>
        <w:rPr>
          <w:rFonts w:asciiTheme="minorHAnsi" w:hAnsiTheme="minorHAnsi" w:cs="Arial"/>
        </w:rPr>
      </w:pPr>
      <w:bookmarkStart w:id="71" w:name="_Toc463874532"/>
      <w:bookmarkStart w:id="72" w:name="_Toc83553227"/>
      <w:r w:rsidRPr="007E2915">
        <w:rPr>
          <w:rFonts w:asciiTheme="minorHAnsi" w:hAnsiTheme="minorHAnsi" w:cs="Arial"/>
        </w:rPr>
        <w:t>Exam time: roles and responsibilities</w:t>
      </w:r>
      <w:bookmarkEnd w:id="71"/>
      <w:bookmarkEnd w:id="72"/>
    </w:p>
    <w:p w14:paraId="03A31D8C" w14:textId="77777777" w:rsidR="007E2915" w:rsidRPr="007E2915" w:rsidRDefault="007E2915" w:rsidP="007E2915">
      <w:pPr>
        <w:pStyle w:val="Heading3"/>
        <w:spacing w:before="0" w:line="240" w:lineRule="auto"/>
        <w:rPr>
          <w:rFonts w:asciiTheme="minorHAnsi" w:hAnsiTheme="minorHAnsi" w:cs="Arial"/>
          <w:u w:val="single"/>
        </w:rPr>
      </w:pPr>
      <w:bookmarkStart w:id="73" w:name="_Toc463874533"/>
      <w:r w:rsidRPr="007E2915">
        <w:rPr>
          <w:rFonts w:asciiTheme="minorHAnsi" w:hAnsiTheme="minorHAnsi" w:cs="Arial"/>
          <w:u w:val="single"/>
        </w:rPr>
        <w:t>Access arrangements</w:t>
      </w:r>
      <w:bookmarkEnd w:id="73"/>
    </w:p>
    <w:p w14:paraId="23B12820" w14:textId="77777777" w:rsidR="007E2915" w:rsidRPr="007E2915" w:rsidRDefault="007E2915" w:rsidP="007E2915">
      <w:pPr>
        <w:spacing w:after="0" w:line="240" w:lineRule="auto"/>
        <w:rPr>
          <w:rFonts w:cs="Arial"/>
          <w:sz w:val="24"/>
          <w:szCs w:val="24"/>
        </w:rPr>
      </w:pPr>
    </w:p>
    <w:p w14:paraId="5E5D2A2A" w14:textId="77777777" w:rsidR="007E2915" w:rsidRPr="007E2915" w:rsidRDefault="007E2915" w:rsidP="007E2915">
      <w:pPr>
        <w:spacing w:after="0" w:line="240" w:lineRule="auto"/>
        <w:rPr>
          <w:rFonts w:cs="Arial"/>
          <w:b/>
          <w:sz w:val="24"/>
          <w:szCs w:val="24"/>
        </w:rPr>
      </w:pPr>
      <w:r w:rsidRPr="007E2915">
        <w:rPr>
          <w:rFonts w:cs="Arial"/>
          <w:b/>
          <w:sz w:val="24"/>
          <w:szCs w:val="24"/>
        </w:rPr>
        <w:t>Exams officer</w:t>
      </w:r>
    </w:p>
    <w:p w14:paraId="37278598" w14:textId="77777777" w:rsidR="007E2915" w:rsidRPr="007E2915" w:rsidRDefault="007E2915" w:rsidP="00CF17A7">
      <w:pPr>
        <w:pStyle w:val="ListParagraph"/>
        <w:numPr>
          <w:ilvl w:val="0"/>
          <w:numId w:val="37"/>
        </w:numPr>
        <w:spacing w:after="0" w:line="240" w:lineRule="auto"/>
        <w:rPr>
          <w:rFonts w:asciiTheme="minorHAnsi" w:hAnsiTheme="minorHAnsi" w:cs="Arial"/>
          <w:sz w:val="24"/>
          <w:szCs w:val="24"/>
        </w:rPr>
      </w:pPr>
      <w:r w:rsidRPr="007E2915">
        <w:rPr>
          <w:rFonts w:asciiTheme="minorHAnsi" w:hAnsiTheme="minorHAnsi" w:cs="Arial"/>
          <w:sz w:val="24"/>
          <w:szCs w:val="24"/>
        </w:rPr>
        <w:t>Provides cover sheets for access arrangement candidates’ scripts where required for particular arrangements</w:t>
      </w:r>
    </w:p>
    <w:p w14:paraId="023CE71F" w14:textId="77777777" w:rsidR="007E2915" w:rsidRPr="007E2915" w:rsidRDefault="007E2915" w:rsidP="00CF17A7">
      <w:pPr>
        <w:pStyle w:val="ListParagraph"/>
        <w:numPr>
          <w:ilvl w:val="0"/>
          <w:numId w:val="37"/>
        </w:numPr>
        <w:spacing w:after="0" w:line="240" w:lineRule="auto"/>
        <w:rPr>
          <w:rFonts w:asciiTheme="minorHAnsi" w:hAnsiTheme="minorHAnsi" w:cs="Arial"/>
          <w:sz w:val="24"/>
          <w:szCs w:val="24"/>
        </w:rPr>
      </w:pPr>
      <w:r w:rsidRPr="007E2915">
        <w:rPr>
          <w:rFonts w:asciiTheme="minorHAnsi" w:hAnsiTheme="minorHAnsi" w:cs="Arial"/>
          <w:sz w:val="24"/>
          <w:szCs w:val="24"/>
        </w:rPr>
        <w:t>Has a process in place to deal with emergency access arrangements as they arise at the time of exams</w:t>
      </w:r>
    </w:p>
    <w:p w14:paraId="757B4E00" w14:textId="77777777" w:rsidR="007E2915" w:rsidRPr="007E2915" w:rsidRDefault="007E2915" w:rsidP="00CF17A7">
      <w:pPr>
        <w:pStyle w:val="ListParagraph"/>
        <w:numPr>
          <w:ilvl w:val="1"/>
          <w:numId w:val="37"/>
        </w:numPr>
        <w:spacing w:after="0" w:line="240" w:lineRule="auto"/>
        <w:rPr>
          <w:rFonts w:asciiTheme="minorHAnsi" w:hAnsiTheme="minorHAnsi" w:cs="Arial"/>
          <w:sz w:val="24"/>
          <w:szCs w:val="24"/>
        </w:rPr>
      </w:pPr>
      <w:r w:rsidRPr="007E2915">
        <w:rPr>
          <w:rFonts w:asciiTheme="minorHAnsi" w:hAnsiTheme="minorHAnsi" w:cs="Arial"/>
          <w:sz w:val="24"/>
          <w:szCs w:val="24"/>
        </w:rPr>
        <w:t>applies for approval through AAO where required or through the awarding body where qualifications sit outside the scope of AAO</w:t>
      </w:r>
    </w:p>
    <w:p w14:paraId="166C499F" w14:textId="77777777" w:rsidR="007E2915" w:rsidRPr="007E2915" w:rsidRDefault="007E2915" w:rsidP="007E2915">
      <w:pPr>
        <w:pStyle w:val="Heading3"/>
        <w:spacing w:before="0" w:line="240" w:lineRule="auto"/>
        <w:rPr>
          <w:rFonts w:asciiTheme="minorHAnsi" w:hAnsiTheme="minorHAnsi" w:cs="Arial"/>
          <w:u w:val="single"/>
        </w:rPr>
      </w:pPr>
      <w:bookmarkStart w:id="74" w:name="_Toc463874534"/>
      <w:r w:rsidRPr="007E2915">
        <w:rPr>
          <w:rFonts w:asciiTheme="minorHAnsi" w:hAnsiTheme="minorHAnsi" w:cs="Arial"/>
          <w:u w:val="single"/>
        </w:rPr>
        <w:t>Candidate absence</w:t>
      </w:r>
      <w:bookmarkEnd w:id="74"/>
    </w:p>
    <w:p w14:paraId="5351074B" w14:textId="77777777" w:rsidR="007E2915" w:rsidRPr="007E2915" w:rsidRDefault="007E2915" w:rsidP="007E2915">
      <w:pPr>
        <w:pStyle w:val="Headinglevel2"/>
        <w:spacing w:before="0" w:after="0"/>
        <w:ind w:firstLine="720"/>
        <w:rPr>
          <w:rFonts w:asciiTheme="minorHAnsi" w:hAnsiTheme="minorHAnsi" w:cs="Arial"/>
        </w:rPr>
      </w:pPr>
      <w:bookmarkStart w:id="75" w:name="_Toc463874535"/>
      <w:bookmarkStart w:id="76" w:name="_Toc83553228"/>
      <w:r w:rsidRPr="007E2915">
        <w:rPr>
          <w:rFonts w:asciiTheme="minorHAnsi" w:hAnsiTheme="minorHAnsi" w:cs="Arial"/>
        </w:rPr>
        <w:t>Candidate absence policy</w:t>
      </w:r>
      <w:bookmarkEnd w:id="75"/>
      <w:bookmarkEnd w:id="76"/>
    </w:p>
    <w:tbl>
      <w:tblPr>
        <w:tblStyle w:val="TableGrid"/>
        <w:tblW w:w="0" w:type="auto"/>
        <w:tblInd w:w="720" w:type="dxa"/>
        <w:tblLook w:val="04A0" w:firstRow="1" w:lastRow="0" w:firstColumn="1" w:lastColumn="0" w:noHBand="0" w:noVBand="1"/>
      </w:tblPr>
      <w:tblGrid>
        <w:gridCol w:w="9616"/>
      </w:tblGrid>
      <w:tr w:rsidR="007E2915" w:rsidRPr="007E2915" w14:paraId="419313CA" w14:textId="77777777" w:rsidTr="007E2915">
        <w:tc>
          <w:tcPr>
            <w:tcW w:w="9878" w:type="dxa"/>
          </w:tcPr>
          <w:p w14:paraId="66919A5E" w14:textId="77777777" w:rsidR="007E2915" w:rsidRPr="007E2915" w:rsidRDefault="007E2915" w:rsidP="007E2915">
            <w:pPr>
              <w:rPr>
                <w:sz w:val="24"/>
                <w:szCs w:val="24"/>
              </w:rPr>
            </w:pPr>
          </w:p>
          <w:p w14:paraId="7ADBE4FB" w14:textId="77777777" w:rsidR="007E2915" w:rsidRPr="007E2915" w:rsidRDefault="007E2915" w:rsidP="007E2915">
            <w:pPr>
              <w:rPr>
                <w:sz w:val="24"/>
                <w:szCs w:val="24"/>
              </w:rPr>
            </w:pPr>
            <w:r w:rsidRPr="007E2915">
              <w:rPr>
                <w:sz w:val="24"/>
                <w:szCs w:val="24"/>
              </w:rPr>
              <w:t>Every effort is made to contact home to establish whether student can be brought to school within 1 hour of the published start time of the exam. Parents are informed that if a student is unable to attend an exam due to medical or personal issue, medical evidence will be required in order make an application for special consideration (if applicable).</w:t>
            </w:r>
          </w:p>
          <w:p w14:paraId="60EC7368" w14:textId="77777777" w:rsidR="007E2915" w:rsidRPr="007E2915" w:rsidRDefault="007E2915" w:rsidP="007E2915">
            <w:pPr>
              <w:autoSpaceDE w:val="0"/>
              <w:autoSpaceDN w:val="0"/>
              <w:adjustRightInd w:val="0"/>
              <w:rPr>
                <w:rFonts w:cs="Arial"/>
                <w:i/>
                <w:color w:val="000000"/>
                <w:sz w:val="24"/>
                <w:szCs w:val="24"/>
              </w:rPr>
            </w:pPr>
            <w:r w:rsidRPr="007E2915">
              <w:rPr>
                <w:rFonts w:cs="Arial"/>
                <w:sz w:val="24"/>
                <w:szCs w:val="24"/>
              </w:rPr>
              <w:t xml:space="preserve"> “</w:t>
            </w:r>
            <w:r w:rsidRPr="007E2915">
              <w:rPr>
                <w:rFonts w:cs="Arial"/>
                <w:b/>
                <w:bCs/>
                <w:i/>
                <w:color w:val="000000"/>
                <w:sz w:val="24"/>
                <w:szCs w:val="24"/>
              </w:rPr>
              <w:t xml:space="preserve">Advice: </w:t>
            </w:r>
            <w:r w:rsidRPr="007E2915">
              <w:rPr>
                <w:rFonts w:cs="Arial"/>
                <w:i/>
                <w:color w:val="000000"/>
                <w:sz w:val="24"/>
                <w:szCs w:val="24"/>
              </w:rPr>
              <w:t xml:space="preserve">it is good practice for a centre to have a policy for late and absent candidates. </w:t>
            </w:r>
          </w:p>
          <w:p w14:paraId="6A14514B" w14:textId="77777777" w:rsidR="007E2915" w:rsidRPr="007E2915" w:rsidRDefault="007E2915" w:rsidP="007E2915">
            <w:pPr>
              <w:rPr>
                <w:rFonts w:cs="Arial"/>
                <w:color w:val="000000"/>
                <w:sz w:val="24"/>
                <w:szCs w:val="24"/>
              </w:rPr>
            </w:pPr>
            <w:r w:rsidRPr="007E2915">
              <w:rPr>
                <w:rFonts w:cs="Arial"/>
                <w:i/>
                <w:color w:val="000000"/>
                <w:sz w:val="24"/>
                <w:szCs w:val="24"/>
              </w:rPr>
              <w:t xml:space="preserve">Invigilators </w:t>
            </w:r>
            <w:r w:rsidRPr="007E2915">
              <w:rPr>
                <w:rFonts w:cs="Arial"/>
                <w:b/>
                <w:bCs/>
                <w:i/>
                <w:color w:val="000000"/>
                <w:sz w:val="24"/>
                <w:szCs w:val="24"/>
              </w:rPr>
              <w:t xml:space="preserve">must </w:t>
            </w:r>
            <w:r w:rsidRPr="007E2915">
              <w:rPr>
                <w:rFonts w:cs="Arial"/>
                <w:i/>
                <w:color w:val="000000"/>
                <w:sz w:val="24"/>
                <w:szCs w:val="24"/>
              </w:rPr>
              <w:t xml:space="preserve">be made aware of this policy.”                                                                                       </w:t>
            </w:r>
            <w:r w:rsidRPr="007E2915">
              <w:rPr>
                <w:rFonts w:cs="Arial"/>
                <w:color w:val="000000"/>
                <w:sz w:val="24"/>
                <w:szCs w:val="24"/>
              </w:rPr>
              <w:t>[</w:t>
            </w:r>
            <w:hyperlink r:id="rId54" w:history="1">
              <w:r w:rsidRPr="007E2915">
                <w:rPr>
                  <w:rStyle w:val="Hyperlink"/>
                  <w:rFonts w:cs="Arial"/>
                  <w:sz w:val="24"/>
                  <w:szCs w:val="24"/>
                </w:rPr>
                <w:t>ICE</w:t>
              </w:r>
            </w:hyperlink>
            <w:r w:rsidRPr="007E2915">
              <w:rPr>
                <w:rFonts w:cs="Arial"/>
                <w:color w:val="000000"/>
                <w:sz w:val="24"/>
                <w:szCs w:val="24"/>
              </w:rPr>
              <w:t>14]</w:t>
            </w:r>
          </w:p>
          <w:p w14:paraId="287F9565" w14:textId="77777777" w:rsidR="007E2915" w:rsidRPr="007E2915" w:rsidRDefault="007E2915" w:rsidP="007E2915">
            <w:pPr>
              <w:rPr>
                <w:rFonts w:cs="Arial"/>
                <w:color w:val="000000"/>
                <w:sz w:val="24"/>
                <w:szCs w:val="24"/>
                <w:highlight w:val="yellow"/>
              </w:rPr>
            </w:pPr>
          </w:p>
        </w:tc>
      </w:tr>
    </w:tbl>
    <w:p w14:paraId="426B0CE4" w14:textId="77777777" w:rsidR="007E2915" w:rsidRPr="007E2915" w:rsidRDefault="007E2915" w:rsidP="007E2915">
      <w:pPr>
        <w:spacing w:after="0" w:line="240" w:lineRule="auto"/>
        <w:rPr>
          <w:rFonts w:cs="Arial"/>
          <w:b/>
          <w:sz w:val="24"/>
          <w:szCs w:val="24"/>
        </w:rPr>
      </w:pPr>
    </w:p>
    <w:p w14:paraId="1FDA5EDF" w14:textId="77777777" w:rsidR="007E2915" w:rsidRPr="007E2915" w:rsidRDefault="007E2915" w:rsidP="007E2915">
      <w:pPr>
        <w:spacing w:after="0" w:line="240" w:lineRule="auto"/>
        <w:rPr>
          <w:rFonts w:cs="Arial"/>
          <w:b/>
          <w:sz w:val="24"/>
          <w:szCs w:val="24"/>
        </w:rPr>
      </w:pPr>
      <w:r w:rsidRPr="007E2915">
        <w:rPr>
          <w:rFonts w:cs="Arial"/>
          <w:b/>
          <w:sz w:val="24"/>
          <w:szCs w:val="24"/>
        </w:rPr>
        <w:t>Invigilators</w:t>
      </w:r>
    </w:p>
    <w:p w14:paraId="177654E6" w14:textId="77777777" w:rsidR="007E2915" w:rsidRPr="007E2915" w:rsidRDefault="007E2915" w:rsidP="00CF17A7">
      <w:pPr>
        <w:pStyle w:val="ListParagraph"/>
        <w:numPr>
          <w:ilvl w:val="0"/>
          <w:numId w:val="46"/>
        </w:numPr>
        <w:spacing w:after="0" w:line="240" w:lineRule="auto"/>
        <w:rPr>
          <w:rFonts w:asciiTheme="minorHAnsi" w:hAnsiTheme="minorHAnsi" w:cs="Arial"/>
          <w:sz w:val="24"/>
          <w:szCs w:val="24"/>
        </w:rPr>
      </w:pPr>
      <w:r w:rsidRPr="007E2915">
        <w:rPr>
          <w:rFonts w:asciiTheme="minorHAnsi" w:hAnsiTheme="minorHAnsi" w:cs="Arial"/>
          <w:sz w:val="24"/>
          <w:szCs w:val="24"/>
        </w:rPr>
        <w:t>Are informed of the policy/process for dealing with absent candidates through training</w:t>
      </w:r>
    </w:p>
    <w:p w14:paraId="31A3C4C3" w14:textId="77777777" w:rsidR="007E2915" w:rsidRPr="007E2915" w:rsidRDefault="007E2915" w:rsidP="00CF17A7">
      <w:pPr>
        <w:pStyle w:val="ListParagraph"/>
        <w:numPr>
          <w:ilvl w:val="0"/>
          <w:numId w:val="46"/>
        </w:numPr>
        <w:spacing w:after="0" w:line="240" w:lineRule="auto"/>
        <w:rPr>
          <w:rFonts w:asciiTheme="minorHAnsi" w:hAnsiTheme="minorHAnsi" w:cs="Arial"/>
          <w:sz w:val="24"/>
          <w:szCs w:val="24"/>
        </w:rPr>
      </w:pPr>
      <w:r w:rsidRPr="007E2915">
        <w:rPr>
          <w:rFonts w:asciiTheme="minorHAnsi" w:hAnsiTheme="minorHAnsi" w:cs="Arial"/>
          <w:sz w:val="24"/>
          <w:szCs w:val="24"/>
        </w:rPr>
        <w:t>Ensure that confirmed absent candidates are clearly marked as such on the attendance register and seating plan</w:t>
      </w:r>
    </w:p>
    <w:p w14:paraId="72C03212" w14:textId="77777777" w:rsidR="007E2915" w:rsidRPr="007E2915" w:rsidRDefault="007E2915" w:rsidP="007E2915">
      <w:pPr>
        <w:spacing w:after="0" w:line="240" w:lineRule="auto"/>
        <w:rPr>
          <w:rFonts w:cs="Arial"/>
          <w:b/>
          <w:sz w:val="24"/>
          <w:szCs w:val="24"/>
        </w:rPr>
      </w:pPr>
      <w:r w:rsidRPr="007E2915">
        <w:rPr>
          <w:rFonts w:cs="Arial"/>
          <w:b/>
          <w:sz w:val="24"/>
          <w:szCs w:val="24"/>
        </w:rPr>
        <w:t>Candidates</w:t>
      </w:r>
    </w:p>
    <w:p w14:paraId="524DD672" w14:textId="77777777" w:rsidR="007E2915" w:rsidRPr="007E2915" w:rsidRDefault="007E2915" w:rsidP="00CF17A7">
      <w:pPr>
        <w:pStyle w:val="ListParagraph"/>
        <w:numPr>
          <w:ilvl w:val="0"/>
          <w:numId w:val="57"/>
        </w:numPr>
        <w:spacing w:after="0" w:line="240" w:lineRule="auto"/>
        <w:rPr>
          <w:rFonts w:asciiTheme="minorHAnsi" w:hAnsiTheme="minorHAnsi" w:cs="Arial"/>
          <w:sz w:val="24"/>
          <w:szCs w:val="24"/>
        </w:rPr>
      </w:pPr>
      <w:r w:rsidRPr="007E2915">
        <w:rPr>
          <w:rFonts w:asciiTheme="minorHAnsi" w:hAnsiTheme="minorHAnsi" w:cs="Arial"/>
          <w:sz w:val="24"/>
          <w:szCs w:val="24"/>
        </w:rPr>
        <w:t>Are re-charged relevant entry fees for unauthorised absence from exams</w:t>
      </w:r>
    </w:p>
    <w:p w14:paraId="0F28C1A3" w14:textId="77777777" w:rsidR="007E2915" w:rsidRPr="007E2915" w:rsidRDefault="007E2915" w:rsidP="007E2915">
      <w:pPr>
        <w:pStyle w:val="Heading3"/>
        <w:spacing w:before="0" w:line="240" w:lineRule="auto"/>
        <w:rPr>
          <w:rFonts w:asciiTheme="minorHAnsi" w:hAnsiTheme="minorHAnsi" w:cs="Arial"/>
          <w:u w:val="single"/>
        </w:rPr>
      </w:pPr>
      <w:bookmarkStart w:id="77" w:name="_Toc463874536"/>
      <w:r w:rsidRPr="007E2915">
        <w:rPr>
          <w:rFonts w:asciiTheme="minorHAnsi" w:hAnsiTheme="minorHAnsi" w:cs="Arial"/>
          <w:u w:val="single"/>
        </w:rPr>
        <w:t>Candidate behaviour</w:t>
      </w:r>
      <w:bookmarkEnd w:id="77"/>
    </w:p>
    <w:p w14:paraId="2999451C" w14:textId="77777777" w:rsidR="007E2915" w:rsidRPr="007E2915" w:rsidRDefault="007E2915" w:rsidP="007E2915">
      <w:pPr>
        <w:spacing w:after="0" w:line="240" w:lineRule="auto"/>
        <w:rPr>
          <w:rFonts w:cs="Arial"/>
          <w:sz w:val="24"/>
          <w:szCs w:val="24"/>
        </w:rPr>
      </w:pPr>
      <w:r w:rsidRPr="007E2915">
        <w:rPr>
          <w:rFonts w:cs="Arial"/>
          <w:sz w:val="24"/>
          <w:szCs w:val="24"/>
        </w:rPr>
        <w:t xml:space="preserve">See </w:t>
      </w:r>
      <w:r w:rsidRPr="007E2915">
        <w:rPr>
          <w:rFonts w:cs="Arial"/>
          <w:i/>
          <w:sz w:val="24"/>
          <w:szCs w:val="24"/>
        </w:rPr>
        <w:t>Irregularities</w:t>
      </w:r>
      <w:r w:rsidRPr="007E2915">
        <w:rPr>
          <w:rFonts w:cs="Arial"/>
          <w:sz w:val="24"/>
          <w:szCs w:val="24"/>
        </w:rPr>
        <w:t xml:space="preserve"> below.</w:t>
      </w:r>
    </w:p>
    <w:p w14:paraId="77FD142B" w14:textId="77777777" w:rsidR="007E2915" w:rsidRPr="007E2915" w:rsidRDefault="007E2915" w:rsidP="007E2915">
      <w:pPr>
        <w:pStyle w:val="Heading3"/>
        <w:spacing w:before="0" w:line="240" w:lineRule="auto"/>
        <w:rPr>
          <w:rFonts w:asciiTheme="minorHAnsi" w:hAnsiTheme="minorHAnsi" w:cs="Arial"/>
          <w:u w:val="single"/>
        </w:rPr>
      </w:pPr>
      <w:bookmarkStart w:id="78" w:name="_Toc463874537"/>
      <w:r w:rsidRPr="007E2915">
        <w:rPr>
          <w:rFonts w:asciiTheme="minorHAnsi" w:hAnsiTheme="minorHAnsi" w:cs="Arial"/>
          <w:u w:val="single"/>
        </w:rPr>
        <w:t>Candidate belongings</w:t>
      </w:r>
      <w:bookmarkEnd w:id="78"/>
    </w:p>
    <w:p w14:paraId="42FB9D06" w14:textId="77777777" w:rsidR="007E2915" w:rsidRPr="007E2915" w:rsidRDefault="007E2915" w:rsidP="007E2915">
      <w:pPr>
        <w:pStyle w:val="Default"/>
        <w:rPr>
          <w:rFonts w:asciiTheme="minorHAnsi" w:hAnsiTheme="minorHAnsi" w:cs="Arial"/>
        </w:rPr>
      </w:pPr>
      <w:r w:rsidRPr="007E2915">
        <w:rPr>
          <w:rFonts w:asciiTheme="minorHAnsi" w:hAnsiTheme="minorHAnsi" w:cs="Arial"/>
        </w:rPr>
        <w:t xml:space="preserve">See </w:t>
      </w:r>
      <w:r w:rsidRPr="007E2915">
        <w:rPr>
          <w:rFonts w:asciiTheme="minorHAnsi" w:hAnsiTheme="minorHAnsi" w:cs="Arial"/>
          <w:i/>
        </w:rPr>
        <w:t>Unauthorised materials</w:t>
      </w:r>
      <w:r w:rsidRPr="007E2915">
        <w:rPr>
          <w:rFonts w:asciiTheme="minorHAnsi" w:hAnsiTheme="minorHAnsi" w:cs="Arial"/>
        </w:rPr>
        <w:t xml:space="preserve"> below.</w:t>
      </w:r>
    </w:p>
    <w:p w14:paraId="49C3BC21" w14:textId="77777777" w:rsidR="007E2915" w:rsidRPr="007E2915" w:rsidRDefault="007E2915" w:rsidP="007E2915">
      <w:pPr>
        <w:pStyle w:val="Heading3"/>
        <w:spacing w:before="0" w:line="240" w:lineRule="auto"/>
        <w:rPr>
          <w:rFonts w:asciiTheme="minorHAnsi" w:hAnsiTheme="minorHAnsi" w:cs="Arial"/>
          <w:u w:val="single"/>
        </w:rPr>
      </w:pPr>
      <w:bookmarkStart w:id="79" w:name="_Toc463874538"/>
      <w:r w:rsidRPr="007E2915">
        <w:rPr>
          <w:rFonts w:asciiTheme="minorHAnsi" w:hAnsiTheme="minorHAnsi" w:cs="Arial"/>
          <w:u w:val="single"/>
        </w:rPr>
        <w:t>Candidate late arrival</w:t>
      </w:r>
      <w:bookmarkEnd w:id="79"/>
    </w:p>
    <w:p w14:paraId="75152CBB" w14:textId="77777777" w:rsidR="007E2915" w:rsidRPr="007E2915" w:rsidRDefault="007E2915" w:rsidP="007E2915">
      <w:pPr>
        <w:spacing w:after="0" w:line="240" w:lineRule="auto"/>
        <w:rPr>
          <w:rFonts w:cs="Arial"/>
          <w:sz w:val="24"/>
          <w:szCs w:val="24"/>
        </w:rPr>
      </w:pPr>
    </w:p>
    <w:p w14:paraId="4861ED9B" w14:textId="77777777" w:rsidR="007E2915" w:rsidRPr="007E2915" w:rsidRDefault="007E2915" w:rsidP="007E2915">
      <w:pPr>
        <w:spacing w:after="0" w:line="240" w:lineRule="auto"/>
        <w:rPr>
          <w:rFonts w:cs="Arial"/>
          <w:b/>
          <w:sz w:val="24"/>
          <w:szCs w:val="24"/>
        </w:rPr>
      </w:pPr>
      <w:r w:rsidRPr="007E2915">
        <w:rPr>
          <w:rFonts w:cs="Arial"/>
          <w:b/>
          <w:sz w:val="24"/>
          <w:szCs w:val="24"/>
        </w:rPr>
        <w:t>Exams officer</w:t>
      </w:r>
    </w:p>
    <w:p w14:paraId="6FE52DE5" w14:textId="77777777" w:rsidR="007E2915" w:rsidRPr="007E2915" w:rsidRDefault="007E2915" w:rsidP="00CF17A7">
      <w:pPr>
        <w:pStyle w:val="ListParagraph"/>
        <w:numPr>
          <w:ilvl w:val="0"/>
          <w:numId w:val="46"/>
        </w:numPr>
        <w:spacing w:after="0" w:line="240" w:lineRule="auto"/>
        <w:rPr>
          <w:rFonts w:asciiTheme="minorHAnsi" w:hAnsiTheme="minorHAnsi" w:cs="Arial"/>
          <w:sz w:val="24"/>
          <w:szCs w:val="24"/>
        </w:rPr>
      </w:pPr>
      <w:r w:rsidRPr="007E2915">
        <w:rPr>
          <w:rFonts w:asciiTheme="minorHAnsi" w:hAnsiTheme="minorHAnsi" w:cs="Arial"/>
          <w:sz w:val="24"/>
          <w:szCs w:val="24"/>
        </w:rPr>
        <w:t>Ensures that candidates who arrive very late for an exam are reported to the awarding body as soon as practically possible after the exam has taken place</w:t>
      </w:r>
    </w:p>
    <w:p w14:paraId="461E9B2F" w14:textId="77777777" w:rsidR="007E2915" w:rsidRPr="007E2915" w:rsidRDefault="007E2915" w:rsidP="00CF17A7">
      <w:pPr>
        <w:pStyle w:val="ListParagraph"/>
        <w:numPr>
          <w:ilvl w:val="0"/>
          <w:numId w:val="46"/>
        </w:numPr>
        <w:spacing w:after="0" w:line="240" w:lineRule="auto"/>
        <w:rPr>
          <w:rFonts w:asciiTheme="minorHAnsi" w:hAnsiTheme="minorHAnsi" w:cs="Arial"/>
          <w:sz w:val="24"/>
          <w:szCs w:val="24"/>
        </w:rPr>
      </w:pPr>
      <w:r w:rsidRPr="007E2915">
        <w:rPr>
          <w:rFonts w:asciiTheme="minorHAnsi" w:hAnsiTheme="minorHAnsi" w:cs="Arial"/>
          <w:sz w:val="24"/>
          <w:szCs w:val="24"/>
        </w:rPr>
        <w:t>Warns candidates that their work may not be accepted by the awarding body</w:t>
      </w:r>
    </w:p>
    <w:p w14:paraId="1F34309E" w14:textId="77777777" w:rsidR="007E2915" w:rsidRPr="007E2915" w:rsidRDefault="007E2915" w:rsidP="007E2915">
      <w:pPr>
        <w:spacing w:after="0" w:line="240" w:lineRule="auto"/>
        <w:rPr>
          <w:rFonts w:cs="Arial"/>
          <w:b/>
          <w:sz w:val="24"/>
          <w:szCs w:val="24"/>
        </w:rPr>
      </w:pPr>
      <w:r w:rsidRPr="007E2915">
        <w:rPr>
          <w:rFonts w:cs="Arial"/>
          <w:b/>
          <w:sz w:val="24"/>
          <w:szCs w:val="24"/>
        </w:rPr>
        <w:t>Invigilators</w:t>
      </w:r>
    </w:p>
    <w:p w14:paraId="3039EF5F" w14:textId="77777777" w:rsidR="007E2915" w:rsidRPr="007E2915" w:rsidRDefault="007E2915" w:rsidP="00CF17A7">
      <w:pPr>
        <w:pStyle w:val="ListParagraph"/>
        <w:numPr>
          <w:ilvl w:val="0"/>
          <w:numId w:val="46"/>
        </w:numPr>
        <w:spacing w:after="0" w:line="240" w:lineRule="auto"/>
        <w:rPr>
          <w:rFonts w:asciiTheme="minorHAnsi" w:hAnsiTheme="minorHAnsi" w:cs="Arial"/>
          <w:sz w:val="24"/>
          <w:szCs w:val="24"/>
        </w:rPr>
      </w:pPr>
      <w:r w:rsidRPr="007E2915">
        <w:rPr>
          <w:rFonts w:asciiTheme="minorHAnsi" w:hAnsiTheme="minorHAnsi" w:cs="Arial"/>
          <w:sz w:val="24"/>
          <w:szCs w:val="24"/>
        </w:rPr>
        <w:t>Are informed of the policy/process for dealing with late/very late arrival candidates through training</w:t>
      </w:r>
    </w:p>
    <w:p w14:paraId="39A0DE69" w14:textId="77777777" w:rsidR="007E2915" w:rsidRPr="007E2915" w:rsidRDefault="007E2915" w:rsidP="00CF17A7">
      <w:pPr>
        <w:pStyle w:val="ListParagraph"/>
        <w:numPr>
          <w:ilvl w:val="0"/>
          <w:numId w:val="46"/>
        </w:numPr>
        <w:spacing w:after="0" w:line="240" w:lineRule="auto"/>
        <w:rPr>
          <w:rFonts w:asciiTheme="minorHAnsi" w:hAnsiTheme="minorHAnsi" w:cs="Arial"/>
          <w:sz w:val="24"/>
          <w:szCs w:val="24"/>
        </w:rPr>
      </w:pPr>
      <w:r w:rsidRPr="007E2915">
        <w:rPr>
          <w:rFonts w:asciiTheme="minorHAnsi" w:hAnsiTheme="minorHAnsi" w:cs="Arial"/>
          <w:sz w:val="24"/>
          <w:szCs w:val="24"/>
        </w:rPr>
        <w:t>Ensure that relevant information is recorded on the exam room incident log</w:t>
      </w:r>
    </w:p>
    <w:p w14:paraId="6B81463F" w14:textId="77777777" w:rsidR="007E2915" w:rsidRPr="007E2915" w:rsidRDefault="007E2915" w:rsidP="007E2915">
      <w:pPr>
        <w:pStyle w:val="Headinglevel2"/>
        <w:spacing w:before="0" w:after="0"/>
        <w:ind w:firstLine="720"/>
        <w:rPr>
          <w:rFonts w:asciiTheme="minorHAnsi" w:hAnsiTheme="minorHAnsi" w:cs="Arial"/>
        </w:rPr>
      </w:pPr>
      <w:bookmarkStart w:id="80" w:name="_Toc463874539"/>
      <w:bookmarkStart w:id="81" w:name="_Toc83553229"/>
      <w:r w:rsidRPr="007E2915">
        <w:rPr>
          <w:rFonts w:asciiTheme="minorHAnsi" w:hAnsiTheme="minorHAnsi" w:cs="Arial"/>
        </w:rPr>
        <w:t>Candidate late arrival policy</w:t>
      </w:r>
      <w:bookmarkEnd w:id="80"/>
      <w:bookmarkEnd w:id="81"/>
    </w:p>
    <w:tbl>
      <w:tblPr>
        <w:tblStyle w:val="TableGrid"/>
        <w:tblW w:w="0" w:type="auto"/>
        <w:tblInd w:w="720" w:type="dxa"/>
        <w:tblLook w:val="04A0" w:firstRow="1" w:lastRow="0" w:firstColumn="1" w:lastColumn="0" w:noHBand="0" w:noVBand="1"/>
      </w:tblPr>
      <w:tblGrid>
        <w:gridCol w:w="9616"/>
      </w:tblGrid>
      <w:tr w:rsidR="007E2915" w:rsidRPr="007E2915" w14:paraId="491FF436" w14:textId="77777777" w:rsidTr="007E2915">
        <w:tc>
          <w:tcPr>
            <w:tcW w:w="9878" w:type="dxa"/>
          </w:tcPr>
          <w:p w14:paraId="5970D280" w14:textId="77777777" w:rsidR="007E2915" w:rsidRPr="007E2915" w:rsidRDefault="007E2915" w:rsidP="007E2915">
            <w:pPr>
              <w:rPr>
                <w:sz w:val="24"/>
                <w:szCs w:val="24"/>
              </w:rPr>
            </w:pPr>
          </w:p>
          <w:p w14:paraId="58485CD4" w14:textId="77777777" w:rsidR="007E2915" w:rsidRPr="007E2915" w:rsidRDefault="007E2915" w:rsidP="007E2915">
            <w:pPr>
              <w:rPr>
                <w:sz w:val="24"/>
                <w:szCs w:val="24"/>
              </w:rPr>
            </w:pPr>
            <w:r w:rsidRPr="007E2915">
              <w:rPr>
                <w:sz w:val="24"/>
                <w:szCs w:val="24"/>
              </w:rPr>
              <w:t>Every effort is made to contact home to establish whether student can be brought to school within 1 hour of the published start time of the exam. Parents are informed that if a student is unable to attend an exam due to medical or personal issue, medical evidence will be required in order make an application for special consideration (if applicable).</w:t>
            </w:r>
          </w:p>
          <w:p w14:paraId="6B1E132B" w14:textId="77777777" w:rsidR="007E2915" w:rsidRPr="007E2915" w:rsidRDefault="007E2915" w:rsidP="007E2915">
            <w:pPr>
              <w:autoSpaceDE w:val="0"/>
              <w:autoSpaceDN w:val="0"/>
              <w:adjustRightInd w:val="0"/>
              <w:rPr>
                <w:rFonts w:cs="Arial"/>
                <w:i/>
                <w:color w:val="000000"/>
                <w:sz w:val="24"/>
                <w:szCs w:val="24"/>
              </w:rPr>
            </w:pPr>
            <w:r w:rsidRPr="007E2915">
              <w:rPr>
                <w:rFonts w:cs="Arial"/>
                <w:sz w:val="24"/>
                <w:szCs w:val="24"/>
              </w:rPr>
              <w:t xml:space="preserve"> “</w:t>
            </w:r>
            <w:r w:rsidRPr="007E2915">
              <w:rPr>
                <w:rFonts w:cs="Arial"/>
                <w:b/>
                <w:bCs/>
                <w:i/>
                <w:color w:val="000000"/>
                <w:sz w:val="24"/>
                <w:szCs w:val="24"/>
              </w:rPr>
              <w:t xml:space="preserve">Advice: </w:t>
            </w:r>
            <w:r w:rsidRPr="007E2915">
              <w:rPr>
                <w:rFonts w:cs="Arial"/>
                <w:i/>
                <w:color w:val="000000"/>
                <w:sz w:val="24"/>
                <w:szCs w:val="24"/>
              </w:rPr>
              <w:t xml:space="preserve">it is good practice for a centre to have a policy for late and absent candidates. </w:t>
            </w:r>
          </w:p>
          <w:p w14:paraId="7BD256DF" w14:textId="77777777" w:rsidR="007E2915" w:rsidRPr="007E2915" w:rsidRDefault="007E2915" w:rsidP="007E2915">
            <w:pPr>
              <w:rPr>
                <w:rFonts w:cs="Arial"/>
                <w:i/>
                <w:color w:val="000000"/>
                <w:sz w:val="24"/>
                <w:szCs w:val="24"/>
              </w:rPr>
            </w:pPr>
            <w:r w:rsidRPr="007E2915">
              <w:rPr>
                <w:rFonts w:cs="Arial"/>
                <w:i/>
                <w:color w:val="000000"/>
                <w:sz w:val="24"/>
                <w:szCs w:val="24"/>
              </w:rPr>
              <w:t xml:space="preserve">Invigilators </w:t>
            </w:r>
            <w:r w:rsidRPr="007E2915">
              <w:rPr>
                <w:rFonts w:cs="Arial"/>
                <w:b/>
                <w:bCs/>
                <w:i/>
                <w:color w:val="000000"/>
                <w:sz w:val="24"/>
                <w:szCs w:val="24"/>
              </w:rPr>
              <w:t xml:space="preserve">must </w:t>
            </w:r>
            <w:r w:rsidRPr="007E2915">
              <w:rPr>
                <w:rFonts w:cs="Arial"/>
                <w:i/>
                <w:color w:val="000000"/>
                <w:sz w:val="24"/>
                <w:szCs w:val="24"/>
              </w:rPr>
              <w:t>be made aware of this policy.</w:t>
            </w:r>
          </w:p>
          <w:p w14:paraId="4F5BABC3" w14:textId="77777777" w:rsidR="007E2915" w:rsidRPr="007E2915" w:rsidRDefault="007E2915" w:rsidP="007E2915">
            <w:pPr>
              <w:autoSpaceDE w:val="0"/>
              <w:autoSpaceDN w:val="0"/>
              <w:adjustRightInd w:val="0"/>
              <w:rPr>
                <w:rFonts w:cs="Arial"/>
                <w:i/>
                <w:color w:val="000000"/>
                <w:sz w:val="24"/>
                <w:szCs w:val="24"/>
              </w:rPr>
            </w:pPr>
            <w:r w:rsidRPr="007E2915">
              <w:rPr>
                <w:rFonts w:cs="Arial"/>
                <w:b/>
                <w:bCs/>
                <w:i/>
                <w:color w:val="000000"/>
                <w:sz w:val="24"/>
                <w:szCs w:val="24"/>
              </w:rPr>
              <w:t xml:space="preserve">Advice: </w:t>
            </w:r>
            <w:r w:rsidRPr="007E2915">
              <w:rPr>
                <w:rFonts w:cs="Arial"/>
                <w:i/>
                <w:color w:val="000000"/>
                <w:sz w:val="24"/>
                <w:szCs w:val="24"/>
              </w:rPr>
              <w:t xml:space="preserve">Centres should have their own internal procedures for dealing with candidates who persistently arrive late for examinations. </w:t>
            </w:r>
          </w:p>
          <w:p w14:paraId="0AD93055" w14:textId="77777777" w:rsidR="007E2915" w:rsidRPr="007E2915" w:rsidRDefault="007E2915" w:rsidP="007E2915">
            <w:pPr>
              <w:rPr>
                <w:rFonts w:cs="Arial"/>
                <w:color w:val="000000"/>
                <w:sz w:val="24"/>
                <w:szCs w:val="24"/>
              </w:rPr>
            </w:pPr>
            <w:r w:rsidRPr="007E2915">
              <w:rPr>
                <w:rFonts w:cs="Arial"/>
                <w:i/>
                <w:color w:val="000000"/>
                <w:sz w:val="24"/>
                <w:szCs w:val="24"/>
              </w:rPr>
              <w:t xml:space="preserve">The exams officer may need to liaise with a senior member of staff who has pastoral responsibilities.”  </w:t>
            </w:r>
            <w:r w:rsidRPr="007E2915">
              <w:rPr>
                <w:rFonts w:cs="Arial"/>
                <w:color w:val="000000"/>
                <w:sz w:val="24"/>
                <w:szCs w:val="24"/>
              </w:rPr>
              <w:t>[</w:t>
            </w:r>
            <w:hyperlink r:id="rId55" w:history="1">
              <w:r w:rsidRPr="007E2915">
                <w:rPr>
                  <w:rStyle w:val="Hyperlink"/>
                  <w:rFonts w:cs="Arial"/>
                  <w:sz w:val="24"/>
                  <w:szCs w:val="24"/>
                </w:rPr>
                <w:t>ICE</w:t>
              </w:r>
            </w:hyperlink>
            <w:r w:rsidRPr="007E2915">
              <w:rPr>
                <w:rFonts w:cs="Arial"/>
                <w:color w:val="000000"/>
                <w:sz w:val="24"/>
                <w:szCs w:val="24"/>
              </w:rPr>
              <w:t>14]</w:t>
            </w:r>
          </w:p>
        </w:tc>
      </w:tr>
    </w:tbl>
    <w:p w14:paraId="69E89275" w14:textId="77777777" w:rsidR="007E2915" w:rsidRPr="007E2915" w:rsidRDefault="007E2915" w:rsidP="007E2915">
      <w:pPr>
        <w:pStyle w:val="Heading3"/>
        <w:spacing w:before="0" w:line="240" w:lineRule="auto"/>
        <w:rPr>
          <w:rFonts w:asciiTheme="minorHAnsi" w:hAnsiTheme="minorHAnsi" w:cs="Arial"/>
          <w:u w:val="single"/>
        </w:rPr>
      </w:pPr>
      <w:bookmarkStart w:id="82" w:name="_Toc463874540"/>
      <w:r w:rsidRPr="007E2915">
        <w:rPr>
          <w:rFonts w:asciiTheme="minorHAnsi" w:hAnsiTheme="minorHAnsi" w:cs="Arial"/>
          <w:u w:val="single"/>
        </w:rPr>
        <w:t>Conducting exams</w:t>
      </w:r>
      <w:bookmarkEnd w:id="82"/>
    </w:p>
    <w:p w14:paraId="1A47805A" w14:textId="77777777" w:rsidR="007E2915" w:rsidRPr="007E2915" w:rsidRDefault="007E2915" w:rsidP="007E2915">
      <w:pPr>
        <w:spacing w:after="0" w:line="240" w:lineRule="auto"/>
        <w:rPr>
          <w:rFonts w:cs="Arial"/>
          <w:sz w:val="24"/>
          <w:szCs w:val="24"/>
        </w:rPr>
      </w:pPr>
    </w:p>
    <w:p w14:paraId="4413BB1C" w14:textId="77777777" w:rsidR="007E2915" w:rsidRPr="007E2915" w:rsidRDefault="007E2915" w:rsidP="007E2915">
      <w:pPr>
        <w:spacing w:after="0" w:line="240" w:lineRule="auto"/>
        <w:rPr>
          <w:rFonts w:cs="Arial"/>
          <w:b/>
          <w:sz w:val="24"/>
          <w:szCs w:val="24"/>
        </w:rPr>
      </w:pPr>
      <w:r w:rsidRPr="007E2915">
        <w:rPr>
          <w:rFonts w:cs="Arial"/>
          <w:b/>
          <w:sz w:val="24"/>
          <w:szCs w:val="24"/>
        </w:rPr>
        <w:t>Head of centre</w:t>
      </w:r>
    </w:p>
    <w:p w14:paraId="43FE06C6" w14:textId="77777777" w:rsidR="007E2915" w:rsidRPr="007E2915" w:rsidRDefault="007E2915" w:rsidP="00CF17A7">
      <w:pPr>
        <w:pStyle w:val="ListParagraph"/>
        <w:numPr>
          <w:ilvl w:val="0"/>
          <w:numId w:val="46"/>
        </w:numPr>
        <w:spacing w:after="0" w:line="240" w:lineRule="auto"/>
        <w:rPr>
          <w:rFonts w:asciiTheme="minorHAnsi" w:hAnsiTheme="minorHAnsi" w:cs="Arial"/>
          <w:sz w:val="24"/>
          <w:szCs w:val="24"/>
        </w:rPr>
      </w:pPr>
      <w:r w:rsidRPr="007E2915">
        <w:rPr>
          <w:rFonts w:asciiTheme="minorHAnsi" w:hAnsiTheme="minorHAnsi" w:cs="Arial"/>
          <w:sz w:val="24"/>
          <w:szCs w:val="24"/>
        </w:rPr>
        <w:t>Ensures venues used for conducting exams meet the requirements of JCQ and awarding bodies</w:t>
      </w:r>
    </w:p>
    <w:p w14:paraId="0356BF76" w14:textId="77777777" w:rsidR="007E2915" w:rsidRPr="007E2915" w:rsidRDefault="007E2915" w:rsidP="007E2915">
      <w:pPr>
        <w:spacing w:after="0" w:line="240" w:lineRule="auto"/>
        <w:rPr>
          <w:rFonts w:cs="Arial"/>
          <w:b/>
          <w:sz w:val="24"/>
          <w:szCs w:val="24"/>
        </w:rPr>
      </w:pPr>
      <w:r w:rsidRPr="007E2915">
        <w:rPr>
          <w:rFonts w:cs="Arial"/>
          <w:b/>
          <w:sz w:val="24"/>
          <w:szCs w:val="24"/>
        </w:rPr>
        <w:t>Exams officer</w:t>
      </w:r>
    </w:p>
    <w:p w14:paraId="31FBCA11" w14:textId="77777777" w:rsidR="007E2915" w:rsidRPr="007E2915" w:rsidRDefault="007E2915" w:rsidP="00CF17A7">
      <w:pPr>
        <w:pStyle w:val="ListParagraph"/>
        <w:numPr>
          <w:ilvl w:val="0"/>
          <w:numId w:val="46"/>
        </w:numPr>
        <w:spacing w:after="0" w:line="240" w:lineRule="auto"/>
        <w:rPr>
          <w:rFonts w:asciiTheme="minorHAnsi" w:hAnsiTheme="minorHAnsi" w:cs="Arial"/>
          <w:sz w:val="24"/>
          <w:szCs w:val="24"/>
        </w:rPr>
      </w:pPr>
      <w:r w:rsidRPr="007E2915">
        <w:rPr>
          <w:rFonts w:asciiTheme="minorHAnsi" w:hAnsiTheme="minorHAnsi" w:cs="Arial"/>
          <w:sz w:val="24"/>
          <w:szCs w:val="24"/>
        </w:rPr>
        <w:t>Ensures exams are conducted according to JCQ and awarding body instructions</w:t>
      </w:r>
    </w:p>
    <w:p w14:paraId="2383AA7F" w14:textId="77777777" w:rsidR="007E2915" w:rsidRPr="007E2915" w:rsidRDefault="007E2915" w:rsidP="00CF17A7">
      <w:pPr>
        <w:pStyle w:val="ListParagraph"/>
        <w:numPr>
          <w:ilvl w:val="0"/>
          <w:numId w:val="46"/>
        </w:numPr>
        <w:spacing w:after="0" w:line="240" w:lineRule="auto"/>
        <w:rPr>
          <w:rFonts w:asciiTheme="minorHAnsi" w:hAnsiTheme="minorHAnsi" w:cs="Arial"/>
          <w:sz w:val="24"/>
          <w:szCs w:val="24"/>
        </w:rPr>
      </w:pPr>
      <w:r w:rsidRPr="007E2915">
        <w:rPr>
          <w:rFonts w:asciiTheme="minorHAnsi" w:hAnsiTheme="minorHAnsi" w:cs="Arial"/>
          <w:sz w:val="24"/>
          <w:szCs w:val="24"/>
        </w:rPr>
        <w:t xml:space="preserve">Uses an </w:t>
      </w:r>
      <w:r w:rsidRPr="007E2915">
        <w:rPr>
          <w:rFonts w:asciiTheme="minorHAnsi" w:hAnsiTheme="minorHAnsi" w:cs="Arial"/>
          <w:i/>
          <w:sz w:val="24"/>
          <w:szCs w:val="24"/>
        </w:rPr>
        <w:t>exam day checklist</w:t>
      </w:r>
      <w:r w:rsidRPr="007E2915">
        <w:rPr>
          <w:rFonts w:asciiTheme="minorHAnsi" w:hAnsiTheme="minorHAnsi" w:cs="Arial"/>
          <w:sz w:val="24"/>
          <w:szCs w:val="24"/>
        </w:rPr>
        <w:t xml:space="preserve"> to ensure each exam session is fully prepared for, unplanned events can be dealt with and associated follow-up is completed</w:t>
      </w:r>
    </w:p>
    <w:p w14:paraId="0D308615" w14:textId="77777777" w:rsidR="007E2915" w:rsidRPr="007E2915" w:rsidRDefault="007E2915" w:rsidP="007E2915">
      <w:pPr>
        <w:pStyle w:val="Heading3"/>
        <w:spacing w:before="0" w:line="240" w:lineRule="auto"/>
        <w:rPr>
          <w:rFonts w:asciiTheme="minorHAnsi" w:hAnsiTheme="minorHAnsi" w:cs="Arial"/>
          <w:u w:val="single"/>
        </w:rPr>
      </w:pPr>
      <w:bookmarkStart w:id="83" w:name="_Toc463874541"/>
      <w:r w:rsidRPr="007E2915">
        <w:rPr>
          <w:rFonts w:asciiTheme="minorHAnsi" w:hAnsiTheme="minorHAnsi" w:cs="Arial"/>
          <w:u w:val="single"/>
        </w:rPr>
        <w:t>Dispatch of exam scripts</w:t>
      </w:r>
      <w:bookmarkEnd w:id="83"/>
    </w:p>
    <w:p w14:paraId="19949319" w14:textId="77777777" w:rsidR="007E2915" w:rsidRPr="007E2915" w:rsidRDefault="007E2915" w:rsidP="007E2915">
      <w:pPr>
        <w:spacing w:after="0" w:line="240" w:lineRule="auto"/>
        <w:rPr>
          <w:rFonts w:cs="Arial"/>
          <w:sz w:val="24"/>
          <w:szCs w:val="24"/>
        </w:rPr>
      </w:pPr>
    </w:p>
    <w:p w14:paraId="73DBD3C9" w14:textId="77777777" w:rsidR="007E2915" w:rsidRPr="007E2915" w:rsidRDefault="007E2915" w:rsidP="007E2915">
      <w:pPr>
        <w:spacing w:after="0" w:line="240" w:lineRule="auto"/>
        <w:rPr>
          <w:rFonts w:cs="Arial"/>
          <w:b/>
          <w:sz w:val="24"/>
          <w:szCs w:val="24"/>
        </w:rPr>
      </w:pPr>
      <w:r w:rsidRPr="007E2915">
        <w:rPr>
          <w:rFonts w:cs="Arial"/>
          <w:b/>
          <w:sz w:val="24"/>
          <w:szCs w:val="24"/>
        </w:rPr>
        <w:t>Exams officer</w:t>
      </w:r>
    </w:p>
    <w:p w14:paraId="5358BE94" w14:textId="77777777" w:rsidR="007E2915" w:rsidRPr="007E2915" w:rsidRDefault="007E2915" w:rsidP="00CF17A7">
      <w:pPr>
        <w:pStyle w:val="ListParagraph"/>
        <w:numPr>
          <w:ilvl w:val="0"/>
          <w:numId w:val="49"/>
        </w:numPr>
        <w:spacing w:after="0" w:line="240" w:lineRule="auto"/>
        <w:rPr>
          <w:rFonts w:asciiTheme="minorHAnsi" w:hAnsiTheme="minorHAnsi" w:cs="Arial"/>
          <w:sz w:val="24"/>
          <w:szCs w:val="24"/>
        </w:rPr>
      </w:pPr>
      <w:r w:rsidRPr="007E2915">
        <w:rPr>
          <w:rFonts w:asciiTheme="minorHAnsi" w:hAnsiTheme="minorHAnsi" w:cs="Arial"/>
          <w:sz w:val="24"/>
          <w:szCs w:val="24"/>
        </w:rPr>
        <w:t>Dispatches scripts as instructed by JCQ and awarding bodies</w:t>
      </w:r>
    </w:p>
    <w:p w14:paraId="0E9417A6" w14:textId="77777777" w:rsidR="007E2915" w:rsidRPr="007E2915" w:rsidRDefault="007E2915" w:rsidP="00CF17A7">
      <w:pPr>
        <w:pStyle w:val="ListParagraph"/>
        <w:numPr>
          <w:ilvl w:val="0"/>
          <w:numId w:val="49"/>
        </w:numPr>
        <w:spacing w:after="0" w:line="240" w:lineRule="auto"/>
        <w:rPr>
          <w:rFonts w:asciiTheme="minorHAnsi" w:hAnsiTheme="minorHAnsi" w:cs="Arial"/>
          <w:sz w:val="24"/>
          <w:szCs w:val="24"/>
        </w:rPr>
      </w:pPr>
      <w:r w:rsidRPr="007E2915">
        <w:rPr>
          <w:rFonts w:asciiTheme="minorHAnsi" w:hAnsiTheme="minorHAnsi" w:cs="Arial"/>
          <w:sz w:val="24"/>
          <w:szCs w:val="24"/>
        </w:rPr>
        <w:t>Keeps appropriate records to track dispatch</w:t>
      </w:r>
    </w:p>
    <w:p w14:paraId="625BF3A6" w14:textId="77777777" w:rsidR="007E2915" w:rsidRPr="007E2915" w:rsidRDefault="007E2915" w:rsidP="007E2915">
      <w:pPr>
        <w:pStyle w:val="Heading3"/>
        <w:spacing w:before="0" w:line="240" w:lineRule="auto"/>
        <w:rPr>
          <w:rFonts w:asciiTheme="minorHAnsi" w:hAnsiTheme="minorHAnsi" w:cs="Arial"/>
          <w:u w:val="single"/>
        </w:rPr>
      </w:pPr>
      <w:bookmarkStart w:id="84" w:name="_Toc463874542"/>
      <w:r w:rsidRPr="007E2915">
        <w:rPr>
          <w:rFonts w:asciiTheme="minorHAnsi" w:hAnsiTheme="minorHAnsi" w:cs="Arial"/>
          <w:u w:val="single"/>
        </w:rPr>
        <w:t>Exam papers and materials</w:t>
      </w:r>
      <w:bookmarkEnd w:id="84"/>
    </w:p>
    <w:p w14:paraId="7C9F17EB" w14:textId="77777777" w:rsidR="007E2915" w:rsidRPr="007E2915" w:rsidRDefault="007E2915" w:rsidP="007E2915">
      <w:pPr>
        <w:spacing w:after="0" w:line="240" w:lineRule="auto"/>
        <w:rPr>
          <w:rFonts w:cs="Arial"/>
          <w:sz w:val="24"/>
          <w:szCs w:val="24"/>
        </w:rPr>
      </w:pPr>
    </w:p>
    <w:p w14:paraId="7E6592CB" w14:textId="77777777" w:rsidR="007E2915" w:rsidRPr="007E2915" w:rsidRDefault="007E2915" w:rsidP="007E2915">
      <w:pPr>
        <w:spacing w:after="0" w:line="240" w:lineRule="auto"/>
        <w:rPr>
          <w:rFonts w:cs="Arial"/>
          <w:b/>
          <w:sz w:val="24"/>
          <w:szCs w:val="24"/>
        </w:rPr>
      </w:pPr>
      <w:r w:rsidRPr="007E2915">
        <w:rPr>
          <w:rFonts w:cs="Arial"/>
          <w:b/>
          <w:sz w:val="24"/>
          <w:szCs w:val="24"/>
        </w:rPr>
        <w:t>Exams officer</w:t>
      </w:r>
    </w:p>
    <w:p w14:paraId="19BD82D7" w14:textId="77777777" w:rsidR="007E2915" w:rsidRPr="007E2915" w:rsidRDefault="007E2915" w:rsidP="00CF17A7">
      <w:pPr>
        <w:pStyle w:val="ListParagraph"/>
        <w:numPr>
          <w:ilvl w:val="0"/>
          <w:numId w:val="43"/>
        </w:numPr>
        <w:spacing w:after="0" w:line="240" w:lineRule="auto"/>
        <w:rPr>
          <w:rFonts w:asciiTheme="minorHAnsi" w:hAnsiTheme="minorHAnsi" w:cs="Arial"/>
          <w:sz w:val="24"/>
          <w:szCs w:val="24"/>
        </w:rPr>
      </w:pPr>
      <w:r w:rsidRPr="007E2915">
        <w:rPr>
          <w:rFonts w:asciiTheme="minorHAnsi" w:hAnsiTheme="minorHAnsi" w:cs="Arial"/>
          <w:sz w:val="24"/>
          <w:szCs w:val="24"/>
        </w:rPr>
        <w:t>Organises exam question papers and associated confidential resources in date order in secure storage</w:t>
      </w:r>
    </w:p>
    <w:p w14:paraId="165126C8" w14:textId="77777777" w:rsidR="007E2915" w:rsidRPr="007E2915" w:rsidRDefault="007E2915" w:rsidP="00CF17A7">
      <w:pPr>
        <w:pStyle w:val="ListParagraph"/>
        <w:numPr>
          <w:ilvl w:val="0"/>
          <w:numId w:val="43"/>
        </w:numPr>
        <w:spacing w:after="0" w:line="240" w:lineRule="auto"/>
        <w:rPr>
          <w:rFonts w:asciiTheme="minorHAnsi" w:hAnsiTheme="minorHAnsi" w:cs="Arial"/>
          <w:sz w:val="24"/>
          <w:szCs w:val="24"/>
        </w:rPr>
      </w:pPr>
      <w:r w:rsidRPr="007E2915">
        <w:rPr>
          <w:rFonts w:asciiTheme="minorHAnsi" w:hAnsiTheme="minorHAnsi" w:cs="Arial"/>
          <w:sz w:val="24"/>
          <w:szCs w:val="24"/>
        </w:rPr>
        <w:t>Attaches erratum notices received to relevant exam question paper packets</w:t>
      </w:r>
    </w:p>
    <w:p w14:paraId="424994BB" w14:textId="77777777" w:rsidR="007E2915" w:rsidRPr="007E2915" w:rsidRDefault="007E2915" w:rsidP="00CF17A7">
      <w:pPr>
        <w:pStyle w:val="ListParagraph"/>
        <w:numPr>
          <w:ilvl w:val="0"/>
          <w:numId w:val="43"/>
        </w:numPr>
        <w:spacing w:after="0" w:line="240" w:lineRule="auto"/>
        <w:rPr>
          <w:rFonts w:asciiTheme="minorHAnsi" w:hAnsiTheme="minorHAnsi" w:cs="Arial"/>
          <w:sz w:val="24"/>
          <w:szCs w:val="24"/>
        </w:rPr>
      </w:pPr>
      <w:r w:rsidRPr="007E2915">
        <w:rPr>
          <w:rFonts w:asciiTheme="minorHAnsi" w:hAnsiTheme="minorHAnsi" w:cs="Arial"/>
          <w:sz w:val="24"/>
          <w:szCs w:val="24"/>
        </w:rPr>
        <w:t>Collates attendance registers and examiner details in date order</w:t>
      </w:r>
    </w:p>
    <w:p w14:paraId="1BDBAE1E" w14:textId="77777777" w:rsidR="007E2915" w:rsidRPr="007E2915" w:rsidRDefault="007E2915" w:rsidP="00CF17A7">
      <w:pPr>
        <w:pStyle w:val="ListParagraph"/>
        <w:numPr>
          <w:ilvl w:val="0"/>
          <w:numId w:val="43"/>
        </w:numPr>
        <w:spacing w:after="0" w:line="240" w:lineRule="auto"/>
        <w:rPr>
          <w:rFonts w:asciiTheme="minorHAnsi" w:hAnsiTheme="minorHAnsi" w:cs="Arial"/>
          <w:sz w:val="24"/>
          <w:szCs w:val="24"/>
        </w:rPr>
      </w:pPr>
      <w:r w:rsidRPr="007E2915">
        <w:rPr>
          <w:rFonts w:asciiTheme="minorHAnsi" w:hAnsiTheme="minorHAnsi" w:cs="Arial"/>
          <w:sz w:val="24"/>
          <w:szCs w:val="24"/>
        </w:rPr>
        <w:t>Regularly checks mail or inbox for updates from awarding bodies</w:t>
      </w:r>
    </w:p>
    <w:p w14:paraId="55B362C1" w14:textId="77777777" w:rsidR="007E2915" w:rsidRPr="007E2915" w:rsidRDefault="007E2915" w:rsidP="00CF17A7">
      <w:pPr>
        <w:pStyle w:val="ListParagraph"/>
        <w:numPr>
          <w:ilvl w:val="0"/>
          <w:numId w:val="43"/>
        </w:numPr>
        <w:spacing w:after="0" w:line="240" w:lineRule="auto"/>
        <w:rPr>
          <w:rFonts w:asciiTheme="minorHAnsi" w:hAnsiTheme="minorHAnsi" w:cs="Arial"/>
          <w:sz w:val="24"/>
          <w:szCs w:val="24"/>
        </w:rPr>
      </w:pPr>
      <w:r w:rsidRPr="007E2915">
        <w:rPr>
          <w:rFonts w:asciiTheme="minorHAnsi" w:hAnsiTheme="minorHAnsi" w:cs="Arial"/>
          <w:sz w:val="24"/>
          <w:szCs w:val="24"/>
        </w:rPr>
        <w:t>In order to avoid potential breaches of security, ensures prior to question paper packets being opened that another member of staff or an invigilator checks the time, date and paper details</w:t>
      </w:r>
    </w:p>
    <w:p w14:paraId="5DE0663F" w14:textId="77777777" w:rsidR="007E2915" w:rsidRPr="007E2915" w:rsidRDefault="007E2915" w:rsidP="00CF17A7">
      <w:pPr>
        <w:pStyle w:val="ListParagraph"/>
        <w:numPr>
          <w:ilvl w:val="0"/>
          <w:numId w:val="43"/>
        </w:numPr>
        <w:spacing w:after="0" w:line="240" w:lineRule="auto"/>
        <w:rPr>
          <w:rFonts w:asciiTheme="minorHAnsi" w:hAnsiTheme="minorHAnsi" w:cs="Arial"/>
          <w:sz w:val="24"/>
          <w:szCs w:val="24"/>
        </w:rPr>
      </w:pPr>
      <w:r w:rsidRPr="007E2915">
        <w:rPr>
          <w:rFonts w:asciiTheme="minorHAnsi" w:hAnsiTheme="minorHAnsi" w:cs="Arial"/>
          <w:sz w:val="24"/>
          <w:szCs w:val="24"/>
        </w:rPr>
        <w:t>Where allowed by the awarding body, only releases exam papers and materials to teaching departments for teaching and learning purposes after the published finishing time of the exam, or until any clash candidates have completed the exam</w:t>
      </w:r>
    </w:p>
    <w:p w14:paraId="04BF5A74" w14:textId="77777777" w:rsidR="007E2915" w:rsidRPr="007E2915" w:rsidRDefault="007E2915" w:rsidP="007E2915">
      <w:pPr>
        <w:pStyle w:val="Heading3"/>
        <w:spacing w:before="0" w:line="240" w:lineRule="auto"/>
        <w:rPr>
          <w:rFonts w:asciiTheme="minorHAnsi" w:hAnsiTheme="minorHAnsi" w:cs="Arial"/>
          <w:u w:val="single"/>
        </w:rPr>
      </w:pPr>
      <w:bookmarkStart w:id="85" w:name="_Toc463874543"/>
      <w:r w:rsidRPr="007E2915">
        <w:rPr>
          <w:rFonts w:asciiTheme="minorHAnsi" w:hAnsiTheme="minorHAnsi" w:cs="Arial"/>
          <w:u w:val="single"/>
        </w:rPr>
        <w:t>Exam rooms</w:t>
      </w:r>
      <w:bookmarkEnd w:id="85"/>
    </w:p>
    <w:p w14:paraId="3BFDC645" w14:textId="77777777" w:rsidR="007E2915" w:rsidRPr="007E2915" w:rsidRDefault="007E2915" w:rsidP="007E2915">
      <w:pPr>
        <w:spacing w:after="0" w:line="240" w:lineRule="auto"/>
        <w:rPr>
          <w:rFonts w:cs="Arial"/>
          <w:sz w:val="24"/>
          <w:szCs w:val="24"/>
        </w:rPr>
      </w:pPr>
    </w:p>
    <w:p w14:paraId="11AC0C67" w14:textId="77777777" w:rsidR="007E2915" w:rsidRPr="007E2915" w:rsidRDefault="007E2915" w:rsidP="007E2915">
      <w:pPr>
        <w:spacing w:after="0" w:line="240" w:lineRule="auto"/>
        <w:rPr>
          <w:rFonts w:cs="Arial"/>
          <w:b/>
          <w:sz w:val="24"/>
          <w:szCs w:val="24"/>
        </w:rPr>
      </w:pPr>
      <w:r w:rsidRPr="007E2915">
        <w:rPr>
          <w:rFonts w:cs="Arial"/>
          <w:b/>
          <w:sz w:val="24"/>
          <w:szCs w:val="24"/>
        </w:rPr>
        <w:t>Head of centre</w:t>
      </w:r>
    </w:p>
    <w:p w14:paraId="10647BE6" w14:textId="77777777" w:rsidR="007E2915" w:rsidRPr="007E2915" w:rsidRDefault="007E2915" w:rsidP="00CF17A7">
      <w:pPr>
        <w:pStyle w:val="ListParagraph"/>
        <w:numPr>
          <w:ilvl w:val="0"/>
          <w:numId w:val="46"/>
        </w:numPr>
        <w:spacing w:after="0" w:line="240" w:lineRule="auto"/>
        <w:rPr>
          <w:rFonts w:asciiTheme="minorHAnsi" w:hAnsiTheme="minorHAnsi" w:cs="Arial"/>
          <w:sz w:val="24"/>
          <w:szCs w:val="24"/>
        </w:rPr>
      </w:pPr>
      <w:r w:rsidRPr="007E2915">
        <w:rPr>
          <w:rFonts w:asciiTheme="minorHAnsi" w:hAnsiTheme="minorHAnsi" w:cs="Arial"/>
          <w:sz w:val="24"/>
          <w:szCs w:val="24"/>
        </w:rPr>
        <w:t>Ensures only approved centre staff are present in exam rooms</w:t>
      </w:r>
    </w:p>
    <w:p w14:paraId="79F1EE08" w14:textId="77777777" w:rsidR="007E2915" w:rsidRPr="007E2915" w:rsidRDefault="007E2915" w:rsidP="00CF17A7">
      <w:pPr>
        <w:pStyle w:val="ListParagraph"/>
        <w:numPr>
          <w:ilvl w:val="0"/>
          <w:numId w:val="46"/>
        </w:numPr>
        <w:spacing w:after="0" w:line="240" w:lineRule="auto"/>
        <w:rPr>
          <w:rFonts w:asciiTheme="minorHAnsi" w:hAnsiTheme="minorHAnsi" w:cs="Arial"/>
          <w:sz w:val="24"/>
          <w:szCs w:val="24"/>
        </w:rPr>
      </w:pPr>
      <w:r w:rsidRPr="007E2915">
        <w:rPr>
          <w:rFonts w:asciiTheme="minorHAnsi" w:hAnsiTheme="minorHAnsi" w:cs="Arial"/>
          <w:sz w:val="24"/>
          <w:szCs w:val="24"/>
        </w:rPr>
        <w:t xml:space="preserve">Ensures information relating to food and drink that may be allowed in exam rooms is clearly communicated to candidates </w:t>
      </w:r>
    </w:p>
    <w:p w14:paraId="5145B40C" w14:textId="77777777" w:rsidR="007E2915" w:rsidRPr="007E2915" w:rsidRDefault="007E2915" w:rsidP="007E2915">
      <w:pPr>
        <w:pStyle w:val="Headinglevel2"/>
        <w:spacing w:before="0" w:after="0"/>
        <w:ind w:firstLine="720"/>
        <w:rPr>
          <w:rFonts w:asciiTheme="minorHAnsi" w:hAnsiTheme="minorHAnsi" w:cs="Arial"/>
        </w:rPr>
      </w:pPr>
      <w:bookmarkStart w:id="86" w:name="_Toc463874544"/>
      <w:bookmarkStart w:id="87" w:name="_Toc83553230"/>
      <w:r w:rsidRPr="007E2915">
        <w:rPr>
          <w:rFonts w:asciiTheme="minorHAnsi" w:hAnsiTheme="minorHAnsi" w:cs="Arial"/>
        </w:rPr>
        <w:t>Food and drink in exam rooms</w:t>
      </w:r>
      <w:bookmarkEnd w:id="86"/>
      <w:bookmarkEnd w:id="87"/>
    </w:p>
    <w:tbl>
      <w:tblPr>
        <w:tblStyle w:val="TableGrid"/>
        <w:tblW w:w="0" w:type="auto"/>
        <w:tblInd w:w="720" w:type="dxa"/>
        <w:tblLook w:val="04A0" w:firstRow="1" w:lastRow="0" w:firstColumn="1" w:lastColumn="0" w:noHBand="0" w:noVBand="1"/>
      </w:tblPr>
      <w:tblGrid>
        <w:gridCol w:w="9616"/>
      </w:tblGrid>
      <w:tr w:rsidR="007E2915" w:rsidRPr="007E2915" w14:paraId="1DC4C6A3" w14:textId="77777777" w:rsidTr="007E2915">
        <w:tc>
          <w:tcPr>
            <w:tcW w:w="9878" w:type="dxa"/>
          </w:tcPr>
          <w:p w14:paraId="7A191609" w14:textId="77777777" w:rsidR="007E2915" w:rsidRPr="007E2915" w:rsidRDefault="007E2915" w:rsidP="007E2915">
            <w:pPr>
              <w:rPr>
                <w:sz w:val="24"/>
                <w:szCs w:val="24"/>
              </w:rPr>
            </w:pPr>
          </w:p>
          <w:p w14:paraId="2F6F43C4" w14:textId="77777777" w:rsidR="007E2915" w:rsidRPr="007E2915" w:rsidRDefault="007E2915" w:rsidP="007E2915">
            <w:pPr>
              <w:rPr>
                <w:sz w:val="24"/>
                <w:szCs w:val="24"/>
              </w:rPr>
            </w:pPr>
            <w:r w:rsidRPr="007E2915">
              <w:rPr>
                <w:sz w:val="24"/>
                <w:szCs w:val="24"/>
              </w:rPr>
              <w:t xml:space="preserve">Only water in a clear plastic bottle with no labels will be allowed in the exam room. In case of diabetic students who need a snack, they will be removed from the exam room and given a supervised rest break. </w:t>
            </w:r>
          </w:p>
          <w:p w14:paraId="5A8790A4" w14:textId="77777777" w:rsidR="007E2915" w:rsidRPr="007E2915" w:rsidRDefault="007E2915" w:rsidP="007E2915">
            <w:pPr>
              <w:rPr>
                <w:rFonts w:cs="Arial"/>
                <w:i/>
                <w:color w:val="000000"/>
                <w:sz w:val="24"/>
                <w:szCs w:val="24"/>
              </w:rPr>
            </w:pPr>
            <w:r w:rsidRPr="007E2915">
              <w:rPr>
                <w:rFonts w:cs="Arial"/>
                <w:i/>
                <w:sz w:val="24"/>
                <w:szCs w:val="24"/>
              </w:rPr>
              <w:t>“</w:t>
            </w:r>
            <w:r w:rsidRPr="007E2915">
              <w:rPr>
                <w:rFonts w:cs="Arial"/>
                <w:i/>
                <w:color w:val="000000"/>
                <w:sz w:val="24"/>
                <w:szCs w:val="24"/>
              </w:rPr>
              <w:t xml:space="preserve">Food and drink may be allowed in the examination room at the discretion of the head of centre. However, this is on the condition that any food brought into the examination room by the candidate is free from packaging and all labels are removed from drink containers.”                                                                 </w:t>
            </w:r>
            <w:r w:rsidRPr="007E2915">
              <w:rPr>
                <w:rFonts w:cs="Arial"/>
                <w:color w:val="000000"/>
                <w:sz w:val="24"/>
                <w:szCs w:val="24"/>
              </w:rPr>
              <w:t>[</w:t>
            </w:r>
            <w:hyperlink r:id="rId56" w:history="1">
              <w:r w:rsidRPr="007E2915">
                <w:rPr>
                  <w:rStyle w:val="Hyperlink"/>
                  <w:rFonts w:cs="Arial"/>
                  <w:sz w:val="24"/>
                  <w:szCs w:val="24"/>
                </w:rPr>
                <w:t>ICE</w:t>
              </w:r>
            </w:hyperlink>
            <w:r w:rsidRPr="007E2915">
              <w:rPr>
                <w:rFonts w:cs="Arial"/>
                <w:color w:val="000000"/>
                <w:sz w:val="24"/>
                <w:szCs w:val="24"/>
              </w:rPr>
              <w:t xml:space="preserve"> 11]</w:t>
            </w:r>
          </w:p>
        </w:tc>
      </w:tr>
    </w:tbl>
    <w:p w14:paraId="210513A3" w14:textId="77777777" w:rsidR="007E2915" w:rsidRPr="007E2915" w:rsidRDefault="007E2915" w:rsidP="007E2915">
      <w:pPr>
        <w:spacing w:after="0" w:line="240" w:lineRule="auto"/>
        <w:rPr>
          <w:rFonts w:cs="Arial"/>
          <w:sz w:val="24"/>
          <w:szCs w:val="24"/>
        </w:rPr>
      </w:pPr>
    </w:p>
    <w:p w14:paraId="5ACF2570" w14:textId="77777777" w:rsidR="007E2915" w:rsidRPr="007E2915" w:rsidRDefault="007E2915" w:rsidP="007E2915">
      <w:pPr>
        <w:spacing w:after="0" w:line="240" w:lineRule="auto"/>
        <w:rPr>
          <w:rFonts w:cs="Arial"/>
          <w:b/>
          <w:sz w:val="24"/>
          <w:szCs w:val="24"/>
        </w:rPr>
      </w:pPr>
      <w:r w:rsidRPr="007E2915">
        <w:rPr>
          <w:rFonts w:cs="Arial"/>
          <w:b/>
          <w:sz w:val="24"/>
          <w:szCs w:val="24"/>
        </w:rPr>
        <w:t>Exams officer</w:t>
      </w:r>
    </w:p>
    <w:p w14:paraId="57DC0FA1" w14:textId="77777777" w:rsidR="007E2915" w:rsidRPr="007E2915" w:rsidRDefault="007E2915" w:rsidP="00CF17A7">
      <w:pPr>
        <w:pStyle w:val="ListParagraph"/>
        <w:numPr>
          <w:ilvl w:val="0"/>
          <w:numId w:val="63"/>
        </w:numPr>
        <w:spacing w:after="0" w:line="240" w:lineRule="auto"/>
        <w:rPr>
          <w:rFonts w:asciiTheme="minorHAnsi" w:hAnsiTheme="minorHAnsi" w:cs="Arial"/>
          <w:sz w:val="24"/>
          <w:szCs w:val="24"/>
        </w:rPr>
      </w:pPr>
      <w:r w:rsidRPr="007E2915">
        <w:rPr>
          <w:rFonts w:asciiTheme="minorHAnsi" w:hAnsiTheme="minorHAnsi" w:cs="Arial"/>
          <w:sz w:val="24"/>
          <w:szCs w:val="24"/>
        </w:rPr>
        <w:t>Ensures exam rooms are set up as required in the regulations</w:t>
      </w:r>
    </w:p>
    <w:p w14:paraId="30507A71" w14:textId="77777777" w:rsidR="007E2915" w:rsidRPr="007E2915" w:rsidRDefault="007E2915" w:rsidP="00CF17A7">
      <w:pPr>
        <w:pStyle w:val="ListParagraph"/>
        <w:numPr>
          <w:ilvl w:val="0"/>
          <w:numId w:val="63"/>
        </w:numPr>
        <w:spacing w:after="0" w:line="240" w:lineRule="auto"/>
        <w:rPr>
          <w:rFonts w:asciiTheme="minorHAnsi" w:hAnsiTheme="minorHAnsi" w:cs="Arial"/>
          <w:sz w:val="24"/>
          <w:szCs w:val="24"/>
        </w:rPr>
      </w:pPr>
      <w:r w:rsidRPr="007E2915">
        <w:rPr>
          <w:rFonts w:asciiTheme="minorHAnsi" w:hAnsiTheme="minorHAnsi" w:cs="Arial"/>
          <w:sz w:val="24"/>
          <w:szCs w:val="24"/>
        </w:rPr>
        <w:t>Provides invigilators with appropriate resources to effectively conduct exams</w:t>
      </w:r>
    </w:p>
    <w:p w14:paraId="1A760A8F" w14:textId="77777777" w:rsidR="007E2915" w:rsidRPr="007E2915" w:rsidRDefault="007E2915" w:rsidP="00CF17A7">
      <w:pPr>
        <w:pStyle w:val="ListParagraph"/>
        <w:numPr>
          <w:ilvl w:val="0"/>
          <w:numId w:val="63"/>
        </w:numPr>
        <w:spacing w:after="0" w:line="240" w:lineRule="auto"/>
        <w:rPr>
          <w:rFonts w:asciiTheme="minorHAnsi" w:hAnsiTheme="minorHAnsi" w:cs="Arial"/>
          <w:sz w:val="24"/>
          <w:szCs w:val="24"/>
        </w:rPr>
      </w:pPr>
      <w:r w:rsidRPr="007E2915">
        <w:rPr>
          <w:rFonts w:asciiTheme="minorHAnsi" w:hAnsiTheme="minorHAnsi" w:cs="Arial"/>
          <w:sz w:val="24"/>
          <w:szCs w:val="24"/>
        </w:rPr>
        <w:t>Briefs invigilators on exams to be conducted on a session by session basis</w:t>
      </w:r>
    </w:p>
    <w:p w14:paraId="3D7FCAB2" w14:textId="77777777" w:rsidR="007E2915" w:rsidRPr="007E2915" w:rsidRDefault="007E2915" w:rsidP="00CF17A7">
      <w:pPr>
        <w:pStyle w:val="ListParagraph"/>
        <w:numPr>
          <w:ilvl w:val="0"/>
          <w:numId w:val="63"/>
        </w:numPr>
        <w:spacing w:after="0" w:line="240" w:lineRule="auto"/>
        <w:rPr>
          <w:rFonts w:asciiTheme="minorHAnsi" w:hAnsiTheme="minorHAnsi" w:cs="Arial"/>
          <w:sz w:val="24"/>
          <w:szCs w:val="24"/>
        </w:rPr>
      </w:pPr>
      <w:r w:rsidRPr="007E2915">
        <w:rPr>
          <w:rFonts w:asciiTheme="minorHAnsi" w:hAnsiTheme="minorHAnsi" w:cs="Arial"/>
          <w:sz w:val="24"/>
          <w:szCs w:val="24"/>
        </w:rPr>
        <w:t>Ensures sole invigilators have an appropriate means of summoning assistance</w:t>
      </w:r>
    </w:p>
    <w:p w14:paraId="6A8FD1B9" w14:textId="77777777" w:rsidR="007E2915" w:rsidRPr="007E2915" w:rsidRDefault="007E2915" w:rsidP="00CF17A7">
      <w:pPr>
        <w:pStyle w:val="ListParagraph"/>
        <w:numPr>
          <w:ilvl w:val="0"/>
          <w:numId w:val="63"/>
        </w:numPr>
        <w:spacing w:after="0" w:line="240" w:lineRule="auto"/>
        <w:rPr>
          <w:rFonts w:asciiTheme="minorHAnsi" w:hAnsiTheme="minorHAnsi" w:cs="Arial"/>
          <w:sz w:val="24"/>
          <w:szCs w:val="24"/>
        </w:rPr>
      </w:pPr>
      <w:r w:rsidRPr="007E2915">
        <w:rPr>
          <w:rFonts w:asciiTheme="minorHAnsi" w:hAnsiTheme="minorHAnsi" w:cs="Arial"/>
          <w:sz w:val="24"/>
          <w:szCs w:val="24"/>
        </w:rPr>
        <w:t>Ensures invigilators understand how to deal with candidates who may need to leave the exam room temporarily</w:t>
      </w:r>
    </w:p>
    <w:p w14:paraId="2A6D95DA" w14:textId="77777777" w:rsidR="007E2915" w:rsidRPr="007E2915" w:rsidRDefault="007E2915" w:rsidP="00CF17A7">
      <w:pPr>
        <w:pStyle w:val="ListParagraph"/>
        <w:numPr>
          <w:ilvl w:val="0"/>
          <w:numId w:val="63"/>
        </w:numPr>
        <w:spacing w:after="0" w:line="240" w:lineRule="auto"/>
        <w:rPr>
          <w:rFonts w:asciiTheme="minorHAnsi" w:hAnsiTheme="minorHAnsi" w:cs="Arial"/>
          <w:sz w:val="24"/>
          <w:szCs w:val="24"/>
        </w:rPr>
      </w:pPr>
      <w:r w:rsidRPr="007E2915">
        <w:rPr>
          <w:rFonts w:asciiTheme="minorHAnsi" w:hAnsiTheme="minorHAnsi" w:cs="Arial"/>
          <w:sz w:val="24"/>
          <w:szCs w:val="24"/>
        </w:rPr>
        <w:t>Provides authorised exam materials which candidates are not expected to provide themselves</w:t>
      </w:r>
    </w:p>
    <w:p w14:paraId="491A9866" w14:textId="77777777" w:rsidR="007E2915" w:rsidRPr="007E2915" w:rsidRDefault="007E2915" w:rsidP="00CF17A7">
      <w:pPr>
        <w:pStyle w:val="ListParagraph"/>
        <w:numPr>
          <w:ilvl w:val="0"/>
          <w:numId w:val="63"/>
        </w:numPr>
        <w:spacing w:after="0" w:line="240" w:lineRule="auto"/>
        <w:rPr>
          <w:rFonts w:asciiTheme="minorHAnsi" w:hAnsiTheme="minorHAnsi" w:cs="Arial"/>
          <w:sz w:val="24"/>
          <w:szCs w:val="24"/>
        </w:rPr>
      </w:pPr>
      <w:r w:rsidRPr="007E2915">
        <w:rPr>
          <w:rFonts w:asciiTheme="minorHAnsi" w:hAnsiTheme="minorHAnsi" w:cs="Arial"/>
          <w:sz w:val="24"/>
          <w:szCs w:val="24"/>
        </w:rPr>
        <w:t>Ensures invigilators and candidates are aware of the emergency evacuation procedure</w:t>
      </w:r>
    </w:p>
    <w:p w14:paraId="1C55507B" w14:textId="77777777" w:rsidR="007E2915" w:rsidRPr="007E2915" w:rsidRDefault="007E2915" w:rsidP="00CF17A7">
      <w:pPr>
        <w:pStyle w:val="ListParagraph"/>
        <w:numPr>
          <w:ilvl w:val="0"/>
          <w:numId w:val="63"/>
        </w:numPr>
        <w:spacing w:after="0" w:line="240" w:lineRule="auto"/>
        <w:rPr>
          <w:rFonts w:asciiTheme="minorHAnsi" w:hAnsiTheme="minorHAnsi" w:cs="Arial"/>
          <w:sz w:val="24"/>
          <w:szCs w:val="24"/>
        </w:rPr>
      </w:pPr>
      <w:r w:rsidRPr="007E2915">
        <w:rPr>
          <w:rFonts w:asciiTheme="minorHAnsi" w:hAnsiTheme="minorHAnsi" w:cs="Arial"/>
          <w:sz w:val="24"/>
          <w:szCs w:val="24"/>
        </w:rPr>
        <w:t>Ensures invigilators are aware of arrangements in place for a candidate with a disability who may need assistance if an exam room is evacuated</w:t>
      </w:r>
    </w:p>
    <w:p w14:paraId="0FFD46D8" w14:textId="77777777" w:rsidR="007E2915" w:rsidRPr="007E2915" w:rsidRDefault="007E2915" w:rsidP="007E2915">
      <w:pPr>
        <w:spacing w:after="0" w:line="240" w:lineRule="auto"/>
        <w:rPr>
          <w:rFonts w:cs="Arial"/>
          <w:b/>
          <w:sz w:val="24"/>
          <w:szCs w:val="24"/>
        </w:rPr>
      </w:pPr>
      <w:r w:rsidRPr="007E2915">
        <w:rPr>
          <w:rFonts w:cs="Arial"/>
          <w:b/>
          <w:sz w:val="24"/>
          <w:szCs w:val="24"/>
        </w:rPr>
        <w:t>Senior leaders</w:t>
      </w:r>
    </w:p>
    <w:p w14:paraId="02937CE0" w14:textId="77777777" w:rsidR="007E2915" w:rsidRPr="007E2915" w:rsidRDefault="007E2915" w:rsidP="00CF17A7">
      <w:pPr>
        <w:pStyle w:val="ListParagraph"/>
        <w:numPr>
          <w:ilvl w:val="0"/>
          <w:numId w:val="44"/>
        </w:numPr>
        <w:spacing w:after="0" w:line="240" w:lineRule="auto"/>
        <w:rPr>
          <w:rFonts w:asciiTheme="minorHAnsi" w:hAnsiTheme="minorHAnsi" w:cs="Arial"/>
          <w:sz w:val="24"/>
          <w:szCs w:val="24"/>
        </w:rPr>
      </w:pPr>
      <w:r w:rsidRPr="007E2915">
        <w:rPr>
          <w:rFonts w:asciiTheme="minorHAnsi" w:hAnsiTheme="minorHAnsi" w:cs="Arial"/>
          <w:sz w:val="24"/>
          <w:szCs w:val="24"/>
        </w:rPr>
        <w:t xml:space="preserve">Ensure a documented emergency evacuation procedure for exam rooms is in place </w:t>
      </w:r>
    </w:p>
    <w:p w14:paraId="6F2A5DE3" w14:textId="77777777" w:rsidR="007E2915" w:rsidRPr="007E2915" w:rsidRDefault="007E2915" w:rsidP="00CF17A7">
      <w:pPr>
        <w:pStyle w:val="ListParagraph"/>
        <w:numPr>
          <w:ilvl w:val="0"/>
          <w:numId w:val="44"/>
        </w:numPr>
        <w:spacing w:after="0" w:line="240" w:lineRule="auto"/>
        <w:rPr>
          <w:rFonts w:asciiTheme="minorHAnsi" w:hAnsiTheme="minorHAnsi" w:cs="Arial"/>
          <w:sz w:val="24"/>
          <w:szCs w:val="24"/>
        </w:rPr>
      </w:pPr>
      <w:r w:rsidRPr="007E2915">
        <w:rPr>
          <w:rFonts w:asciiTheme="minorHAnsi" w:hAnsiTheme="minorHAnsi" w:cs="Arial"/>
          <w:sz w:val="24"/>
          <w:szCs w:val="24"/>
        </w:rPr>
        <w:t>Ensure arrangements are in place for a candidate with a disability who may need assistance if an exam room is evacuated</w:t>
      </w:r>
    </w:p>
    <w:p w14:paraId="4760B65E" w14:textId="77777777" w:rsidR="007E2915" w:rsidRPr="007E2915" w:rsidRDefault="007E2915" w:rsidP="007E2915">
      <w:pPr>
        <w:pStyle w:val="Headinglevel2"/>
        <w:spacing w:before="0" w:after="0"/>
        <w:ind w:firstLine="720"/>
        <w:rPr>
          <w:rFonts w:asciiTheme="minorHAnsi" w:hAnsiTheme="minorHAnsi" w:cs="Arial"/>
        </w:rPr>
      </w:pPr>
      <w:bookmarkStart w:id="88" w:name="_Toc463874545"/>
      <w:bookmarkStart w:id="89" w:name="_Toc83553231"/>
      <w:r w:rsidRPr="007E2915">
        <w:rPr>
          <w:rFonts w:asciiTheme="minorHAnsi" w:hAnsiTheme="minorHAnsi" w:cs="Arial"/>
        </w:rPr>
        <w:t>Emergency evacuation policy</w:t>
      </w:r>
      <w:bookmarkEnd w:id="88"/>
      <w:bookmarkEnd w:id="89"/>
    </w:p>
    <w:tbl>
      <w:tblPr>
        <w:tblStyle w:val="TableGrid"/>
        <w:tblW w:w="0" w:type="auto"/>
        <w:tblInd w:w="720" w:type="dxa"/>
        <w:tblLook w:val="04A0" w:firstRow="1" w:lastRow="0" w:firstColumn="1" w:lastColumn="0" w:noHBand="0" w:noVBand="1"/>
      </w:tblPr>
      <w:tblGrid>
        <w:gridCol w:w="9616"/>
      </w:tblGrid>
      <w:tr w:rsidR="007E2915" w:rsidRPr="007E2915" w14:paraId="0EB1CF35" w14:textId="77777777" w:rsidTr="007E2915">
        <w:tc>
          <w:tcPr>
            <w:tcW w:w="9878" w:type="dxa"/>
          </w:tcPr>
          <w:p w14:paraId="64410A17" w14:textId="77777777" w:rsidR="007E2915" w:rsidRPr="007E2915" w:rsidRDefault="007E2915" w:rsidP="007E2915">
            <w:pPr>
              <w:keepNext/>
              <w:outlineLvl w:val="1"/>
              <w:rPr>
                <w:rFonts w:eastAsia="Times New Roman" w:cs="Times New Roman"/>
                <w:sz w:val="24"/>
                <w:szCs w:val="24"/>
              </w:rPr>
            </w:pPr>
            <w:r w:rsidRPr="007E2915">
              <w:rPr>
                <w:rFonts w:eastAsia="Times New Roman" w:cs="Times New Roman"/>
                <w:sz w:val="24"/>
                <w:szCs w:val="24"/>
              </w:rPr>
              <w:t>Copies of this document are available in the exams office.</w:t>
            </w:r>
          </w:p>
          <w:p w14:paraId="2E2CFB4F" w14:textId="77777777" w:rsidR="007E2915" w:rsidRPr="007E2915" w:rsidRDefault="007E2915" w:rsidP="007E2915">
            <w:pPr>
              <w:pStyle w:val="Default"/>
              <w:rPr>
                <w:rFonts w:asciiTheme="minorHAnsi" w:hAnsiTheme="minorHAnsi" w:cs="Arial"/>
                <w:i/>
              </w:rPr>
            </w:pPr>
            <w:r w:rsidRPr="007E2915">
              <w:rPr>
                <w:rFonts w:asciiTheme="minorHAnsi" w:hAnsiTheme="minorHAnsi" w:cs="Arial"/>
                <w:i/>
              </w:rPr>
              <w:t xml:space="preserve"> “...You </w:t>
            </w:r>
            <w:r w:rsidRPr="007E2915">
              <w:rPr>
                <w:rFonts w:asciiTheme="minorHAnsi" w:hAnsiTheme="minorHAnsi" w:cs="Arial"/>
                <w:b/>
                <w:bCs/>
                <w:i/>
              </w:rPr>
              <w:t xml:space="preserve">must </w:t>
            </w:r>
            <w:r w:rsidRPr="007E2915">
              <w:rPr>
                <w:rFonts w:asciiTheme="minorHAnsi" w:hAnsiTheme="minorHAnsi" w:cs="Arial"/>
                <w:i/>
              </w:rPr>
              <w:t xml:space="preserve">have a </w:t>
            </w:r>
            <w:r w:rsidRPr="007E2915">
              <w:rPr>
                <w:rFonts w:asciiTheme="minorHAnsi" w:hAnsiTheme="minorHAnsi" w:cs="Arial"/>
                <w:b/>
                <w:bCs/>
                <w:i/>
              </w:rPr>
              <w:t xml:space="preserve">written </w:t>
            </w:r>
            <w:r w:rsidRPr="007E2915">
              <w:rPr>
                <w:rFonts w:asciiTheme="minorHAnsi" w:hAnsiTheme="minorHAnsi" w:cs="Arial"/>
                <w:i/>
              </w:rPr>
              <w:t xml:space="preserve">centre policy for dealing with an emergency evacuation of the examination room, which will be subject to inspection by the JCQ Centre Inspection Service.”                                   </w:t>
            </w:r>
            <w:r w:rsidRPr="007E2915">
              <w:rPr>
                <w:rFonts w:asciiTheme="minorHAnsi" w:hAnsiTheme="minorHAnsi" w:cs="Arial"/>
              </w:rPr>
              <w:t>[</w:t>
            </w:r>
            <w:hyperlink r:id="rId57" w:history="1">
              <w:r w:rsidRPr="007E2915">
                <w:rPr>
                  <w:rStyle w:val="Hyperlink"/>
                  <w:rFonts w:asciiTheme="minorHAnsi" w:hAnsiTheme="minorHAnsi" w:cs="Arial"/>
                </w:rPr>
                <w:t>ICE</w:t>
              </w:r>
            </w:hyperlink>
            <w:r w:rsidRPr="007E2915">
              <w:rPr>
                <w:rFonts w:asciiTheme="minorHAnsi" w:hAnsiTheme="minorHAnsi" w:cs="Arial"/>
              </w:rPr>
              <w:t>18]</w:t>
            </w:r>
          </w:p>
        </w:tc>
      </w:tr>
    </w:tbl>
    <w:p w14:paraId="5666DEFF" w14:textId="77777777" w:rsidR="007E2915" w:rsidRPr="007E2915" w:rsidRDefault="007E2915" w:rsidP="007E2915">
      <w:pPr>
        <w:spacing w:after="0" w:line="240" w:lineRule="auto"/>
        <w:ind w:left="360"/>
        <w:rPr>
          <w:rFonts w:cs="Arial"/>
          <w:sz w:val="24"/>
          <w:szCs w:val="24"/>
        </w:rPr>
      </w:pPr>
    </w:p>
    <w:p w14:paraId="4385C610" w14:textId="77777777" w:rsidR="007E2915" w:rsidRPr="007E2915" w:rsidRDefault="007E2915" w:rsidP="007E2915">
      <w:pPr>
        <w:spacing w:after="0" w:line="240" w:lineRule="auto"/>
        <w:rPr>
          <w:rFonts w:cs="Arial"/>
          <w:b/>
          <w:sz w:val="24"/>
          <w:szCs w:val="24"/>
        </w:rPr>
      </w:pPr>
      <w:r w:rsidRPr="007E2915">
        <w:rPr>
          <w:rFonts w:cs="Arial"/>
          <w:b/>
          <w:sz w:val="24"/>
          <w:szCs w:val="24"/>
        </w:rPr>
        <w:t>Site staff</w:t>
      </w:r>
    </w:p>
    <w:p w14:paraId="7E0C1D17" w14:textId="77777777" w:rsidR="007E2915" w:rsidRPr="007E2915" w:rsidRDefault="007E2915" w:rsidP="00CF17A7">
      <w:pPr>
        <w:pStyle w:val="ListParagraph"/>
        <w:numPr>
          <w:ilvl w:val="0"/>
          <w:numId w:val="45"/>
        </w:numPr>
        <w:spacing w:after="0" w:line="240" w:lineRule="auto"/>
        <w:rPr>
          <w:rFonts w:asciiTheme="minorHAnsi" w:hAnsiTheme="minorHAnsi" w:cs="Arial"/>
          <w:sz w:val="24"/>
          <w:szCs w:val="24"/>
        </w:rPr>
      </w:pPr>
      <w:r w:rsidRPr="007E2915">
        <w:rPr>
          <w:rFonts w:asciiTheme="minorHAnsi" w:hAnsiTheme="minorHAnsi" w:cs="Arial"/>
          <w:sz w:val="24"/>
          <w:szCs w:val="24"/>
        </w:rPr>
        <w:t>Ensure exam rooms are available and set up as requested by the EO</w:t>
      </w:r>
    </w:p>
    <w:p w14:paraId="31C4EDEC" w14:textId="77777777" w:rsidR="007E2915" w:rsidRPr="007E2915" w:rsidRDefault="007E2915" w:rsidP="00CF17A7">
      <w:pPr>
        <w:pStyle w:val="ListParagraph"/>
        <w:numPr>
          <w:ilvl w:val="0"/>
          <w:numId w:val="45"/>
        </w:numPr>
        <w:spacing w:after="0" w:line="240" w:lineRule="auto"/>
        <w:rPr>
          <w:rFonts w:asciiTheme="minorHAnsi" w:hAnsiTheme="minorHAnsi" w:cs="Arial"/>
          <w:sz w:val="24"/>
          <w:szCs w:val="24"/>
        </w:rPr>
      </w:pPr>
      <w:r w:rsidRPr="007E2915">
        <w:rPr>
          <w:rFonts w:asciiTheme="minorHAnsi" w:hAnsiTheme="minorHAnsi" w:cs="Arial"/>
          <w:sz w:val="24"/>
          <w:szCs w:val="24"/>
        </w:rPr>
        <w:t>Ensure grounds or centre maintenance work does not disturb exam candidates in exam rooms</w:t>
      </w:r>
    </w:p>
    <w:p w14:paraId="6AE8463B" w14:textId="77777777" w:rsidR="007E2915" w:rsidRPr="007E2915" w:rsidRDefault="007E2915" w:rsidP="00CF17A7">
      <w:pPr>
        <w:pStyle w:val="ListParagraph"/>
        <w:numPr>
          <w:ilvl w:val="0"/>
          <w:numId w:val="45"/>
        </w:numPr>
        <w:spacing w:after="0" w:line="240" w:lineRule="auto"/>
        <w:rPr>
          <w:rFonts w:asciiTheme="minorHAnsi" w:hAnsiTheme="minorHAnsi" w:cs="Arial"/>
          <w:sz w:val="24"/>
          <w:szCs w:val="24"/>
        </w:rPr>
      </w:pPr>
      <w:r w:rsidRPr="007E2915">
        <w:rPr>
          <w:rFonts w:asciiTheme="minorHAnsi" w:hAnsiTheme="minorHAnsi" w:cs="Arial"/>
          <w:sz w:val="24"/>
          <w:szCs w:val="24"/>
        </w:rPr>
        <w:t>Ensure fire alarm testing does not take place during exam sessions</w:t>
      </w:r>
    </w:p>
    <w:p w14:paraId="6BDB3AEB" w14:textId="77777777" w:rsidR="007E2915" w:rsidRPr="007E2915" w:rsidRDefault="007E2915" w:rsidP="007E2915">
      <w:pPr>
        <w:spacing w:after="0" w:line="240" w:lineRule="auto"/>
        <w:rPr>
          <w:rFonts w:cs="Arial"/>
          <w:b/>
          <w:sz w:val="24"/>
          <w:szCs w:val="24"/>
        </w:rPr>
      </w:pPr>
      <w:r w:rsidRPr="007E2915">
        <w:rPr>
          <w:rFonts w:cs="Arial"/>
          <w:b/>
          <w:sz w:val="24"/>
          <w:szCs w:val="24"/>
        </w:rPr>
        <w:t>Invigilators</w:t>
      </w:r>
    </w:p>
    <w:p w14:paraId="54704261" w14:textId="77777777" w:rsidR="007E2915" w:rsidRPr="007E2915" w:rsidRDefault="007E2915" w:rsidP="00CF17A7">
      <w:pPr>
        <w:pStyle w:val="ListParagraph"/>
        <w:numPr>
          <w:ilvl w:val="0"/>
          <w:numId w:val="58"/>
        </w:numPr>
        <w:spacing w:after="0" w:line="240" w:lineRule="auto"/>
        <w:rPr>
          <w:rFonts w:asciiTheme="minorHAnsi" w:hAnsiTheme="minorHAnsi" w:cs="Arial"/>
          <w:sz w:val="24"/>
          <w:szCs w:val="24"/>
        </w:rPr>
      </w:pPr>
      <w:r w:rsidRPr="007E2915">
        <w:rPr>
          <w:rFonts w:asciiTheme="minorHAnsi" w:hAnsiTheme="minorHAnsi" w:cs="Arial"/>
          <w:sz w:val="24"/>
          <w:szCs w:val="24"/>
        </w:rPr>
        <w:t>Conduct exams in every exam room as instructed in training/update events and briefing sessions</w:t>
      </w:r>
    </w:p>
    <w:p w14:paraId="71AF6A90" w14:textId="77777777" w:rsidR="007E2915" w:rsidRPr="007E2915" w:rsidRDefault="007E2915" w:rsidP="007E2915">
      <w:pPr>
        <w:spacing w:after="0" w:line="240" w:lineRule="auto"/>
        <w:rPr>
          <w:rFonts w:cs="Arial"/>
          <w:b/>
          <w:sz w:val="24"/>
          <w:szCs w:val="24"/>
        </w:rPr>
      </w:pPr>
      <w:r w:rsidRPr="007E2915">
        <w:rPr>
          <w:rFonts w:cs="Arial"/>
          <w:b/>
          <w:sz w:val="24"/>
          <w:szCs w:val="24"/>
        </w:rPr>
        <w:t>Candidates</w:t>
      </w:r>
    </w:p>
    <w:p w14:paraId="719802A8" w14:textId="77777777" w:rsidR="007E2915" w:rsidRPr="007E2915" w:rsidRDefault="007E2915" w:rsidP="00CF17A7">
      <w:pPr>
        <w:pStyle w:val="ListParagraph"/>
        <w:numPr>
          <w:ilvl w:val="0"/>
          <w:numId w:val="58"/>
        </w:numPr>
        <w:spacing w:after="0" w:line="240" w:lineRule="auto"/>
        <w:rPr>
          <w:rFonts w:asciiTheme="minorHAnsi" w:hAnsiTheme="minorHAnsi" w:cs="Arial"/>
          <w:sz w:val="24"/>
          <w:szCs w:val="24"/>
        </w:rPr>
      </w:pPr>
      <w:r w:rsidRPr="007E2915">
        <w:rPr>
          <w:rFonts w:asciiTheme="minorHAnsi" w:hAnsiTheme="minorHAnsi" w:cs="Arial"/>
          <w:sz w:val="24"/>
          <w:szCs w:val="24"/>
        </w:rPr>
        <w:t xml:space="preserve">Are required to remain in the exam room for the full duration of the exam </w:t>
      </w:r>
    </w:p>
    <w:p w14:paraId="6FAADA0B" w14:textId="77777777" w:rsidR="007E2915" w:rsidRPr="007E2915" w:rsidRDefault="007E2915" w:rsidP="007E2915">
      <w:pPr>
        <w:pStyle w:val="Heading3"/>
        <w:spacing w:before="0" w:line="240" w:lineRule="auto"/>
        <w:rPr>
          <w:rFonts w:asciiTheme="minorHAnsi" w:hAnsiTheme="minorHAnsi" w:cs="Arial"/>
          <w:u w:val="single"/>
        </w:rPr>
      </w:pPr>
      <w:bookmarkStart w:id="90" w:name="_Toc463874546"/>
      <w:r w:rsidRPr="007E2915">
        <w:rPr>
          <w:rFonts w:asciiTheme="minorHAnsi" w:hAnsiTheme="minorHAnsi" w:cs="Arial"/>
          <w:u w:val="single"/>
        </w:rPr>
        <w:t>Irregularities</w:t>
      </w:r>
      <w:bookmarkEnd w:id="90"/>
    </w:p>
    <w:p w14:paraId="087BD14F" w14:textId="77777777" w:rsidR="007E2915" w:rsidRPr="007E2915" w:rsidRDefault="007E2915" w:rsidP="007E2915">
      <w:pPr>
        <w:spacing w:after="0" w:line="240" w:lineRule="auto"/>
        <w:rPr>
          <w:rFonts w:cs="Arial"/>
          <w:sz w:val="24"/>
          <w:szCs w:val="24"/>
        </w:rPr>
      </w:pPr>
    </w:p>
    <w:p w14:paraId="11197A2D" w14:textId="77777777" w:rsidR="007E2915" w:rsidRPr="007E2915" w:rsidRDefault="007E2915" w:rsidP="007E2915">
      <w:pPr>
        <w:spacing w:after="0" w:line="240" w:lineRule="auto"/>
        <w:rPr>
          <w:rFonts w:cs="Arial"/>
          <w:b/>
          <w:sz w:val="24"/>
          <w:szCs w:val="24"/>
        </w:rPr>
      </w:pPr>
      <w:r w:rsidRPr="007E2915">
        <w:rPr>
          <w:rFonts w:cs="Arial"/>
          <w:b/>
          <w:sz w:val="24"/>
          <w:szCs w:val="24"/>
        </w:rPr>
        <w:t>Head of centre</w:t>
      </w:r>
    </w:p>
    <w:p w14:paraId="1970C5D9" w14:textId="77777777" w:rsidR="007E2915" w:rsidRPr="007E2915" w:rsidRDefault="007E2915" w:rsidP="00CF17A7">
      <w:pPr>
        <w:pStyle w:val="ListParagraph"/>
        <w:numPr>
          <w:ilvl w:val="0"/>
          <w:numId w:val="58"/>
        </w:numPr>
        <w:autoSpaceDE w:val="0"/>
        <w:autoSpaceDN w:val="0"/>
        <w:adjustRightInd w:val="0"/>
        <w:spacing w:after="0" w:line="240" w:lineRule="auto"/>
        <w:rPr>
          <w:rFonts w:asciiTheme="minorHAnsi" w:hAnsiTheme="minorHAnsi" w:cs="Arial"/>
          <w:color w:val="000000"/>
          <w:sz w:val="24"/>
          <w:szCs w:val="24"/>
        </w:rPr>
      </w:pPr>
      <w:r w:rsidRPr="007E2915">
        <w:rPr>
          <w:rFonts w:asciiTheme="minorHAnsi" w:hAnsiTheme="minorHAnsi" w:cs="Arial"/>
          <w:color w:val="000000"/>
          <w:sz w:val="24"/>
          <w:szCs w:val="24"/>
        </w:rPr>
        <w:t xml:space="preserve">The head of centre has the authority to remove a candidate from the examination room, but should only do so if the candidate would disrupt others by remaining in the room. </w:t>
      </w:r>
    </w:p>
    <w:p w14:paraId="1662E3D6" w14:textId="77777777" w:rsidR="007E2915" w:rsidRPr="007E2915" w:rsidRDefault="007E2915" w:rsidP="00CF17A7">
      <w:pPr>
        <w:pStyle w:val="ListParagraph"/>
        <w:numPr>
          <w:ilvl w:val="0"/>
          <w:numId w:val="58"/>
        </w:numPr>
        <w:autoSpaceDE w:val="0"/>
        <w:autoSpaceDN w:val="0"/>
        <w:adjustRightInd w:val="0"/>
        <w:spacing w:after="0" w:line="240" w:lineRule="auto"/>
        <w:rPr>
          <w:rFonts w:asciiTheme="minorHAnsi" w:hAnsiTheme="minorHAnsi" w:cs="Arial"/>
          <w:color w:val="000000"/>
          <w:sz w:val="24"/>
          <w:szCs w:val="24"/>
        </w:rPr>
      </w:pPr>
      <w:r w:rsidRPr="007E2915">
        <w:rPr>
          <w:rFonts w:asciiTheme="minorHAnsi" w:hAnsiTheme="minorHAnsi" w:cs="Arial"/>
          <w:color w:val="000000"/>
          <w:sz w:val="24"/>
          <w:szCs w:val="24"/>
        </w:rPr>
        <w:t xml:space="preserve">Ensures any cases of suspected malpractice (by centre staff, candidates, and invigilators) are investigated and reported to the awarding body as required. </w:t>
      </w:r>
    </w:p>
    <w:p w14:paraId="6ACB3F96" w14:textId="77777777" w:rsidR="007E2915" w:rsidRPr="007E2915" w:rsidRDefault="007E2915" w:rsidP="00CF17A7">
      <w:pPr>
        <w:pStyle w:val="ListParagraph"/>
        <w:numPr>
          <w:ilvl w:val="0"/>
          <w:numId w:val="58"/>
        </w:numPr>
        <w:autoSpaceDE w:val="0"/>
        <w:autoSpaceDN w:val="0"/>
        <w:adjustRightInd w:val="0"/>
        <w:spacing w:after="0" w:line="240" w:lineRule="auto"/>
        <w:rPr>
          <w:rFonts w:asciiTheme="minorHAnsi" w:hAnsiTheme="minorHAnsi" w:cs="Arial"/>
          <w:color w:val="000000"/>
          <w:sz w:val="24"/>
          <w:szCs w:val="24"/>
        </w:rPr>
      </w:pPr>
      <w:r w:rsidRPr="007E2915">
        <w:rPr>
          <w:rFonts w:asciiTheme="minorHAnsi" w:hAnsiTheme="minorHAnsi" w:cs="Arial"/>
          <w:color w:val="000000"/>
          <w:sz w:val="24"/>
          <w:szCs w:val="24"/>
        </w:rPr>
        <w:t xml:space="preserve">Candidates will also be sanctioned according to the centre’s internal Behaviour Policy (Policy available on the schools website and H-Drive) </w:t>
      </w:r>
    </w:p>
    <w:p w14:paraId="12535C33" w14:textId="77777777" w:rsidR="007E2915" w:rsidRPr="007E2915" w:rsidRDefault="007E2915" w:rsidP="00CF17A7">
      <w:pPr>
        <w:pStyle w:val="ListParagraph"/>
        <w:numPr>
          <w:ilvl w:val="0"/>
          <w:numId w:val="58"/>
        </w:numPr>
        <w:autoSpaceDE w:val="0"/>
        <w:autoSpaceDN w:val="0"/>
        <w:adjustRightInd w:val="0"/>
        <w:spacing w:after="0" w:line="240" w:lineRule="auto"/>
        <w:rPr>
          <w:rFonts w:asciiTheme="minorHAnsi" w:hAnsiTheme="minorHAnsi" w:cs="Arial"/>
          <w:color w:val="000000"/>
          <w:sz w:val="24"/>
          <w:szCs w:val="24"/>
        </w:rPr>
      </w:pPr>
      <w:r w:rsidRPr="007E2915">
        <w:rPr>
          <w:rFonts w:asciiTheme="minorHAnsi" w:hAnsiTheme="minorHAnsi" w:cs="Arial"/>
          <w:color w:val="000000"/>
          <w:sz w:val="24"/>
          <w:szCs w:val="24"/>
        </w:rPr>
        <w:t xml:space="preserve">The head of centre will notify the appropriate awarding body at the earliest opportunity of all suspicions or actual incidents of malpractice. They will either complete Form JCQ/M1 (suspected candidate malpractice) or Form JCQ/M2a (suspected malpractice/maladministration involving centre staff). </w:t>
      </w:r>
    </w:p>
    <w:p w14:paraId="2304CA00" w14:textId="77777777" w:rsidR="007E2915" w:rsidRPr="007E2915" w:rsidRDefault="007E2915" w:rsidP="00CF17A7">
      <w:pPr>
        <w:pStyle w:val="ListParagraph"/>
        <w:numPr>
          <w:ilvl w:val="0"/>
          <w:numId w:val="58"/>
        </w:numPr>
        <w:autoSpaceDE w:val="0"/>
        <w:autoSpaceDN w:val="0"/>
        <w:adjustRightInd w:val="0"/>
        <w:spacing w:after="0" w:line="240" w:lineRule="auto"/>
        <w:rPr>
          <w:rFonts w:asciiTheme="minorHAnsi" w:hAnsiTheme="minorHAnsi" w:cs="Arial"/>
          <w:color w:val="000000"/>
          <w:sz w:val="24"/>
          <w:szCs w:val="24"/>
        </w:rPr>
      </w:pPr>
      <w:r w:rsidRPr="007E2915">
        <w:rPr>
          <w:rFonts w:asciiTheme="minorHAnsi" w:hAnsiTheme="minorHAnsi" w:cs="Arial"/>
          <w:color w:val="000000"/>
          <w:sz w:val="24"/>
          <w:szCs w:val="24"/>
        </w:rPr>
        <w:t xml:space="preserve">The head of centre will supervise personally, and as directed by the awarding body, all investigations resulting from an allegation of malpractice; and ensure that if it is necessary to delegate an investigation to a senior member of centre staff, the senior member of centre staff that is chosen is independent, and not connected to the department or candidate involved in the suspected malpractice. </w:t>
      </w:r>
    </w:p>
    <w:p w14:paraId="09C621B1" w14:textId="77777777" w:rsidR="007E2915" w:rsidRPr="007E2915" w:rsidRDefault="007E2915" w:rsidP="00CF17A7">
      <w:pPr>
        <w:pStyle w:val="ListParagraph"/>
        <w:numPr>
          <w:ilvl w:val="0"/>
          <w:numId w:val="58"/>
        </w:numPr>
        <w:autoSpaceDE w:val="0"/>
        <w:autoSpaceDN w:val="0"/>
        <w:adjustRightInd w:val="0"/>
        <w:spacing w:after="0" w:line="240" w:lineRule="auto"/>
        <w:rPr>
          <w:rFonts w:asciiTheme="minorHAnsi" w:hAnsiTheme="minorHAnsi" w:cs="Arial"/>
          <w:color w:val="000000"/>
          <w:sz w:val="24"/>
          <w:szCs w:val="24"/>
        </w:rPr>
      </w:pPr>
      <w:r w:rsidRPr="007E2915">
        <w:rPr>
          <w:rFonts w:asciiTheme="minorHAnsi" w:hAnsiTheme="minorHAnsi" w:cs="Arial"/>
          <w:color w:val="000000"/>
          <w:sz w:val="24"/>
          <w:szCs w:val="24"/>
        </w:rPr>
        <w:t xml:space="preserve">The head of centre will pass on to the individuals concerned, any warnings or notifications of penalties, and ensure their compliance with any requests made by the awarding body as a result of a malpractice case. </w:t>
      </w:r>
    </w:p>
    <w:p w14:paraId="110745EA" w14:textId="77777777" w:rsidR="007E2915" w:rsidRPr="007E2915" w:rsidRDefault="007E2915" w:rsidP="00CF17A7">
      <w:pPr>
        <w:pStyle w:val="ListParagraph"/>
        <w:numPr>
          <w:ilvl w:val="0"/>
          <w:numId w:val="58"/>
        </w:numPr>
        <w:autoSpaceDE w:val="0"/>
        <w:autoSpaceDN w:val="0"/>
        <w:adjustRightInd w:val="0"/>
        <w:spacing w:after="0" w:line="240" w:lineRule="auto"/>
        <w:rPr>
          <w:rFonts w:asciiTheme="minorHAnsi" w:hAnsiTheme="minorHAnsi" w:cs="Arial"/>
          <w:color w:val="000000"/>
          <w:sz w:val="24"/>
          <w:szCs w:val="24"/>
        </w:rPr>
      </w:pPr>
      <w:r w:rsidRPr="007E2915">
        <w:rPr>
          <w:rFonts w:asciiTheme="minorHAnsi" w:hAnsiTheme="minorHAnsi" w:cs="Arial"/>
          <w:color w:val="000000"/>
          <w:sz w:val="24"/>
          <w:szCs w:val="24"/>
        </w:rPr>
        <w:t xml:space="preserve">Communications relating to the decisions taken by the awarding body in cases of malpractice will always be addressed to the head of centre, except when the head of centre or management is under investigation. When the head of centre or management is under investigation, communication will be with the Chair of Governors, Local Authority officials or other appropriate governance authorities, as deemed appropriate. </w:t>
      </w:r>
    </w:p>
    <w:p w14:paraId="5F11E7D7" w14:textId="77777777" w:rsidR="007E2915" w:rsidRPr="007E2915" w:rsidRDefault="007E2915" w:rsidP="00CF17A7">
      <w:pPr>
        <w:pStyle w:val="ListParagraph"/>
        <w:numPr>
          <w:ilvl w:val="0"/>
          <w:numId w:val="58"/>
        </w:numPr>
        <w:autoSpaceDE w:val="0"/>
        <w:autoSpaceDN w:val="0"/>
        <w:adjustRightInd w:val="0"/>
        <w:spacing w:after="0" w:line="240" w:lineRule="auto"/>
        <w:rPr>
          <w:rFonts w:asciiTheme="minorHAnsi" w:hAnsiTheme="minorHAnsi" w:cs="Arial"/>
          <w:color w:val="000000"/>
          <w:sz w:val="24"/>
          <w:szCs w:val="24"/>
        </w:rPr>
      </w:pPr>
      <w:r w:rsidRPr="007E2915">
        <w:rPr>
          <w:rFonts w:asciiTheme="minorHAnsi" w:hAnsiTheme="minorHAnsi" w:cs="Arial"/>
          <w:color w:val="000000"/>
          <w:sz w:val="24"/>
          <w:szCs w:val="24"/>
        </w:rPr>
        <w:t xml:space="preserve">Awarding bodies may communicate directly with members of centre staff who have been accused of malpractice if the circumstances warrant this, e.g. the staff member is no longer employed or engaged by the centre. </w:t>
      </w:r>
    </w:p>
    <w:p w14:paraId="4CF80809" w14:textId="77777777" w:rsidR="007E2915" w:rsidRPr="007E2915" w:rsidRDefault="007E2915" w:rsidP="00CF17A7">
      <w:pPr>
        <w:pStyle w:val="ListParagraph"/>
        <w:numPr>
          <w:ilvl w:val="0"/>
          <w:numId w:val="58"/>
        </w:numPr>
        <w:autoSpaceDE w:val="0"/>
        <w:autoSpaceDN w:val="0"/>
        <w:adjustRightInd w:val="0"/>
        <w:spacing w:after="0" w:line="240" w:lineRule="auto"/>
        <w:rPr>
          <w:rFonts w:asciiTheme="minorHAnsi" w:hAnsiTheme="minorHAnsi" w:cs="Arial"/>
          <w:color w:val="000000"/>
          <w:sz w:val="24"/>
          <w:szCs w:val="24"/>
        </w:rPr>
      </w:pPr>
      <w:r w:rsidRPr="007E2915">
        <w:rPr>
          <w:rFonts w:asciiTheme="minorHAnsi" w:hAnsiTheme="minorHAnsi" w:cs="Arial"/>
          <w:color w:val="000000"/>
          <w:sz w:val="24"/>
          <w:szCs w:val="24"/>
        </w:rPr>
        <w:t xml:space="preserve">Awarding bodies will only communicate directly with a candidate or the candidate’s representative when either the candidate is a private candidate or the awarding body has chosen to communicate directly with the candidate due to the circumstances of the case. (For example, there is a contradiction in the evidence provided by the candidate and the centre, or the centre is suspected of non-compliance with the regulations.) </w:t>
      </w:r>
    </w:p>
    <w:p w14:paraId="62590E72" w14:textId="77777777" w:rsidR="007E2915" w:rsidRPr="007E2915" w:rsidRDefault="007E2915" w:rsidP="00CF17A7">
      <w:pPr>
        <w:pStyle w:val="ListParagraph"/>
        <w:numPr>
          <w:ilvl w:val="0"/>
          <w:numId w:val="58"/>
        </w:numPr>
        <w:autoSpaceDE w:val="0"/>
        <w:autoSpaceDN w:val="0"/>
        <w:adjustRightInd w:val="0"/>
        <w:spacing w:after="0" w:line="240" w:lineRule="auto"/>
        <w:rPr>
          <w:rFonts w:asciiTheme="minorHAnsi" w:hAnsiTheme="minorHAnsi" w:cs="Arial"/>
          <w:color w:val="000000"/>
          <w:sz w:val="24"/>
          <w:szCs w:val="24"/>
        </w:rPr>
      </w:pPr>
      <w:r w:rsidRPr="007E2915">
        <w:rPr>
          <w:rFonts w:asciiTheme="minorHAnsi" w:hAnsiTheme="minorHAnsi" w:cs="Arial"/>
          <w:color w:val="000000"/>
          <w:sz w:val="24"/>
          <w:szCs w:val="24"/>
        </w:rPr>
        <w:t xml:space="preserve">In such cases the awarding body will advise the head of centre in writing that it proposes to deal directly with the candidate. A head of centre once advised by the awarding body should not ordinarily communicate further with the candidate. </w:t>
      </w:r>
    </w:p>
    <w:p w14:paraId="0D8C08B4" w14:textId="77777777" w:rsidR="007E2915" w:rsidRPr="007E2915" w:rsidRDefault="007E2915" w:rsidP="007E2915">
      <w:pPr>
        <w:spacing w:after="0" w:line="240" w:lineRule="auto"/>
        <w:rPr>
          <w:rFonts w:cs="Arial"/>
          <w:b/>
          <w:sz w:val="24"/>
          <w:szCs w:val="24"/>
        </w:rPr>
      </w:pPr>
      <w:r w:rsidRPr="007E2915">
        <w:rPr>
          <w:rFonts w:cs="Arial"/>
          <w:b/>
          <w:sz w:val="24"/>
          <w:szCs w:val="24"/>
        </w:rPr>
        <w:t>Senior leaders</w:t>
      </w:r>
    </w:p>
    <w:p w14:paraId="50369A56" w14:textId="77777777" w:rsidR="007E2915" w:rsidRPr="007E2915" w:rsidRDefault="007E2915" w:rsidP="00CF17A7">
      <w:pPr>
        <w:pStyle w:val="ListParagraph"/>
        <w:numPr>
          <w:ilvl w:val="0"/>
          <w:numId w:val="47"/>
        </w:numPr>
        <w:spacing w:after="0" w:line="240" w:lineRule="auto"/>
        <w:rPr>
          <w:rFonts w:asciiTheme="minorHAnsi" w:hAnsiTheme="minorHAnsi" w:cs="Arial"/>
          <w:sz w:val="24"/>
          <w:szCs w:val="24"/>
        </w:rPr>
      </w:pPr>
      <w:r w:rsidRPr="007E2915">
        <w:rPr>
          <w:rFonts w:asciiTheme="minorHAnsi" w:hAnsiTheme="minorHAnsi" w:cs="Arial"/>
          <w:sz w:val="24"/>
          <w:szCs w:val="24"/>
        </w:rPr>
        <w:t>Ensure support is provided for the EO and invigilators when dealing with disruptive candidates in exam rooms</w:t>
      </w:r>
    </w:p>
    <w:p w14:paraId="59CBB0E1" w14:textId="77777777" w:rsidR="007E2915" w:rsidRPr="007E2915" w:rsidRDefault="007E2915" w:rsidP="00CF17A7">
      <w:pPr>
        <w:pStyle w:val="ListParagraph"/>
        <w:numPr>
          <w:ilvl w:val="0"/>
          <w:numId w:val="47"/>
        </w:numPr>
        <w:spacing w:after="0" w:line="240" w:lineRule="auto"/>
        <w:rPr>
          <w:rFonts w:asciiTheme="minorHAnsi" w:hAnsiTheme="minorHAnsi" w:cs="Arial"/>
          <w:sz w:val="24"/>
          <w:szCs w:val="24"/>
        </w:rPr>
      </w:pPr>
      <w:r w:rsidRPr="007E2915">
        <w:rPr>
          <w:rFonts w:asciiTheme="minorHAnsi" w:hAnsiTheme="minorHAnsi" w:cs="Arial"/>
          <w:sz w:val="24"/>
          <w:szCs w:val="24"/>
        </w:rPr>
        <w:t>Ensure that internal disciplinary procedures relating to candidate behaviour are instigated, when appropriate</w:t>
      </w:r>
    </w:p>
    <w:p w14:paraId="764D8732" w14:textId="77777777" w:rsidR="007E2915" w:rsidRPr="007E2915" w:rsidRDefault="007E2915" w:rsidP="007E2915">
      <w:pPr>
        <w:spacing w:after="0" w:line="240" w:lineRule="auto"/>
        <w:rPr>
          <w:rFonts w:cs="Arial"/>
          <w:b/>
          <w:sz w:val="24"/>
          <w:szCs w:val="24"/>
        </w:rPr>
      </w:pPr>
    </w:p>
    <w:p w14:paraId="174872BE" w14:textId="77777777" w:rsidR="007E2915" w:rsidRPr="007E2915" w:rsidRDefault="007E2915" w:rsidP="007E2915">
      <w:pPr>
        <w:spacing w:after="0" w:line="240" w:lineRule="auto"/>
        <w:rPr>
          <w:rFonts w:cs="Arial"/>
          <w:b/>
          <w:sz w:val="24"/>
          <w:szCs w:val="24"/>
        </w:rPr>
      </w:pPr>
    </w:p>
    <w:p w14:paraId="516693F3" w14:textId="77777777" w:rsidR="007E2915" w:rsidRPr="007E2915" w:rsidRDefault="007E2915" w:rsidP="007E2915">
      <w:pPr>
        <w:spacing w:after="0" w:line="240" w:lineRule="auto"/>
        <w:rPr>
          <w:rFonts w:cs="Arial"/>
          <w:b/>
          <w:sz w:val="24"/>
          <w:szCs w:val="24"/>
        </w:rPr>
      </w:pPr>
      <w:r w:rsidRPr="007E2915">
        <w:rPr>
          <w:rFonts w:cs="Arial"/>
          <w:b/>
          <w:sz w:val="24"/>
          <w:szCs w:val="24"/>
        </w:rPr>
        <w:t>Exams officer</w:t>
      </w:r>
    </w:p>
    <w:p w14:paraId="6746C291" w14:textId="77777777" w:rsidR="007E2915" w:rsidRPr="007E2915" w:rsidRDefault="007E2915" w:rsidP="00CF17A7">
      <w:pPr>
        <w:pStyle w:val="ListParagraph"/>
        <w:numPr>
          <w:ilvl w:val="0"/>
          <w:numId w:val="47"/>
        </w:numPr>
        <w:spacing w:after="0" w:line="240" w:lineRule="auto"/>
        <w:rPr>
          <w:rFonts w:asciiTheme="minorHAnsi" w:hAnsiTheme="minorHAnsi" w:cs="Arial"/>
          <w:sz w:val="24"/>
          <w:szCs w:val="24"/>
        </w:rPr>
      </w:pPr>
      <w:r w:rsidRPr="007E2915">
        <w:rPr>
          <w:rFonts w:asciiTheme="minorHAnsi" w:hAnsiTheme="minorHAnsi" w:cs="Arial"/>
          <w:sz w:val="24"/>
          <w:szCs w:val="24"/>
        </w:rPr>
        <w:t xml:space="preserve">Provides an exam room incident log in all exam rooms for recording any incidents or irregularities </w:t>
      </w:r>
    </w:p>
    <w:p w14:paraId="20A32718" w14:textId="77777777" w:rsidR="007E2915" w:rsidRPr="007E2915" w:rsidRDefault="007E2915" w:rsidP="00CF17A7">
      <w:pPr>
        <w:pStyle w:val="ListParagraph"/>
        <w:numPr>
          <w:ilvl w:val="0"/>
          <w:numId w:val="47"/>
        </w:numPr>
        <w:spacing w:after="0" w:line="240" w:lineRule="auto"/>
        <w:rPr>
          <w:rFonts w:asciiTheme="minorHAnsi" w:hAnsiTheme="minorHAnsi" w:cs="Arial"/>
          <w:sz w:val="24"/>
          <w:szCs w:val="24"/>
        </w:rPr>
      </w:pPr>
      <w:r w:rsidRPr="007E2915">
        <w:rPr>
          <w:rFonts w:asciiTheme="minorHAnsi" w:hAnsiTheme="minorHAnsi" w:cs="Arial"/>
          <w:sz w:val="24"/>
          <w:szCs w:val="24"/>
        </w:rPr>
        <w:t>Actions any required follow-up and reports to awarding bodies as soon as practically possible after the exam has taken place</w:t>
      </w:r>
    </w:p>
    <w:p w14:paraId="2E1F8535" w14:textId="77777777" w:rsidR="007E2915" w:rsidRPr="007E2915" w:rsidRDefault="007E2915" w:rsidP="007E2915">
      <w:pPr>
        <w:spacing w:after="0" w:line="240" w:lineRule="auto"/>
        <w:rPr>
          <w:rFonts w:cs="Arial"/>
          <w:b/>
          <w:sz w:val="24"/>
          <w:szCs w:val="24"/>
        </w:rPr>
      </w:pPr>
      <w:r w:rsidRPr="007E2915">
        <w:rPr>
          <w:rFonts w:cs="Arial"/>
          <w:b/>
          <w:sz w:val="24"/>
          <w:szCs w:val="24"/>
        </w:rPr>
        <w:t>Invigilators</w:t>
      </w:r>
    </w:p>
    <w:p w14:paraId="0A4612A8" w14:textId="77777777" w:rsidR="007E2915" w:rsidRPr="007E2915" w:rsidRDefault="007E2915" w:rsidP="00CF17A7">
      <w:pPr>
        <w:pStyle w:val="ListParagraph"/>
        <w:numPr>
          <w:ilvl w:val="0"/>
          <w:numId w:val="48"/>
        </w:numPr>
        <w:spacing w:after="0" w:line="240" w:lineRule="auto"/>
        <w:rPr>
          <w:rFonts w:asciiTheme="minorHAnsi" w:hAnsiTheme="minorHAnsi" w:cs="Arial"/>
          <w:sz w:val="24"/>
          <w:szCs w:val="24"/>
        </w:rPr>
      </w:pPr>
      <w:r w:rsidRPr="007E2915">
        <w:rPr>
          <w:rFonts w:asciiTheme="minorHAnsi" w:hAnsiTheme="minorHAnsi" w:cs="Arial"/>
          <w:sz w:val="24"/>
          <w:szCs w:val="24"/>
        </w:rPr>
        <w:t>Record any incidents or irregularities on the exam room incident log (for example, late/very late arrival, candidate or centre staff suspected malpractice, candidate illness, disruption or disturbance in the exam room, emergency evacuation)</w:t>
      </w:r>
    </w:p>
    <w:p w14:paraId="3D4666B0" w14:textId="77777777" w:rsidR="007E2915" w:rsidRPr="007E2915" w:rsidRDefault="007E2915" w:rsidP="007E2915">
      <w:pPr>
        <w:pStyle w:val="Heading3"/>
        <w:spacing w:before="0" w:line="240" w:lineRule="auto"/>
        <w:rPr>
          <w:rFonts w:asciiTheme="minorHAnsi" w:hAnsiTheme="minorHAnsi" w:cs="Arial"/>
          <w:u w:val="single"/>
        </w:rPr>
      </w:pPr>
      <w:bookmarkStart w:id="91" w:name="_Toc463874548"/>
      <w:r w:rsidRPr="007E2915">
        <w:rPr>
          <w:rFonts w:asciiTheme="minorHAnsi" w:hAnsiTheme="minorHAnsi" w:cs="Arial"/>
          <w:u w:val="single"/>
        </w:rPr>
        <w:t>Malpractice</w:t>
      </w:r>
      <w:bookmarkEnd w:id="91"/>
    </w:p>
    <w:p w14:paraId="50DE357E" w14:textId="77777777" w:rsidR="007E2915" w:rsidRPr="007E2915" w:rsidRDefault="007E2915" w:rsidP="007E2915">
      <w:pPr>
        <w:spacing w:after="0" w:line="240" w:lineRule="auto"/>
        <w:rPr>
          <w:rFonts w:cs="Arial"/>
          <w:sz w:val="24"/>
          <w:szCs w:val="24"/>
        </w:rPr>
      </w:pPr>
      <w:r w:rsidRPr="007E2915">
        <w:rPr>
          <w:rFonts w:cs="Arial"/>
          <w:sz w:val="24"/>
          <w:szCs w:val="24"/>
        </w:rPr>
        <w:t xml:space="preserve">See </w:t>
      </w:r>
      <w:r w:rsidRPr="007E2915">
        <w:rPr>
          <w:rFonts w:cs="Arial"/>
          <w:i/>
          <w:sz w:val="24"/>
          <w:szCs w:val="24"/>
        </w:rPr>
        <w:t>Irregularities</w:t>
      </w:r>
      <w:r w:rsidRPr="007E2915">
        <w:rPr>
          <w:rFonts w:cs="Arial"/>
          <w:sz w:val="24"/>
          <w:szCs w:val="24"/>
        </w:rPr>
        <w:t xml:space="preserve"> above.</w:t>
      </w:r>
    </w:p>
    <w:p w14:paraId="77B70E84" w14:textId="77777777" w:rsidR="007E2915" w:rsidRPr="007E2915" w:rsidRDefault="007E2915" w:rsidP="007E2915">
      <w:pPr>
        <w:pStyle w:val="Heading3"/>
        <w:spacing w:before="0" w:line="240" w:lineRule="auto"/>
        <w:rPr>
          <w:rFonts w:asciiTheme="minorHAnsi" w:hAnsiTheme="minorHAnsi" w:cs="Arial"/>
          <w:u w:val="single"/>
        </w:rPr>
      </w:pPr>
      <w:bookmarkStart w:id="92" w:name="_Toc463874549"/>
      <w:r w:rsidRPr="007E2915">
        <w:rPr>
          <w:rFonts w:asciiTheme="minorHAnsi" w:hAnsiTheme="minorHAnsi" w:cs="Arial"/>
          <w:u w:val="single"/>
        </w:rPr>
        <w:t>Special consideration</w:t>
      </w:r>
      <w:bookmarkEnd w:id="92"/>
    </w:p>
    <w:p w14:paraId="44B4E5CC" w14:textId="77777777" w:rsidR="007E2915" w:rsidRPr="007E2915" w:rsidRDefault="007E2915" w:rsidP="007E2915">
      <w:pPr>
        <w:spacing w:after="0" w:line="240" w:lineRule="auto"/>
        <w:rPr>
          <w:rFonts w:cs="Arial"/>
          <w:sz w:val="24"/>
          <w:szCs w:val="24"/>
        </w:rPr>
      </w:pPr>
    </w:p>
    <w:p w14:paraId="6AE0A916" w14:textId="77777777" w:rsidR="007E2915" w:rsidRPr="007E2915" w:rsidRDefault="007E2915" w:rsidP="007E2915">
      <w:pPr>
        <w:spacing w:after="0" w:line="240" w:lineRule="auto"/>
        <w:rPr>
          <w:rFonts w:cs="Arial"/>
          <w:b/>
          <w:sz w:val="24"/>
          <w:szCs w:val="24"/>
        </w:rPr>
      </w:pPr>
      <w:r w:rsidRPr="007E2915">
        <w:rPr>
          <w:rFonts w:cs="Arial"/>
          <w:b/>
          <w:sz w:val="24"/>
          <w:szCs w:val="24"/>
        </w:rPr>
        <w:t>Exams officer</w:t>
      </w:r>
    </w:p>
    <w:p w14:paraId="47C39300" w14:textId="77777777" w:rsidR="007E2915" w:rsidRPr="007E2915" w:rsidRDefault="007E2915" w:rsidP="00CF17A7">
      <w:pPr>
        <w:pStyle w:val="ListParagraph"/>
        <w:numPr>
          <w:ilvl w:val="0"/>
          <w:numId w:val="48"/>
        </w:numPr>
        <w:spacing w:after="0" w:line="240" w:lineRule="auto"/>
        <w:rPr>
          <w:rFonts w:asciiTheme="minorHAnsi" w:hAnsiTheme="minorHAnsi" w:cs="Arial"/>
          <w:sz w:val="24"/>
          <w:szCs w:val="24"/>
        </w:rPr>
      </w:pPr>
      <w:r w:rsidRPr="007E2915">
        <w:rPr>
          <w:rFonts w:asciiTheme="minorHAnsi" w:hAnsiTheme="minorHAnsi" w:cs="Arial"/>
          <w:sz w:val="24"/>
          <w:szCs w:val="24"/>
        </w:rPr>
        <w:t xml:space="preserve">Processes appropriate requests for special consideration to awarding bodies </w:t>
      </w:r>
    </w:p>
    <w:p w14:paraId="34EB30F5" w14:textId="77777777" w:rsidR="007E2915" w:rsidRPr="007E2915" w:rsidRDefault="007E2915" w:rsidP="00CF17A7">
      <w:pPr>
        <w:pStyle w:val="ListParagraph"/>
        <w:numPr>
          <w:ilvl w:val="0"/>
          <w:numId w:val="48"/>
        </w:numPr>
        <w:spacing w:after="0" w:line="240" w:lineRule="auto"/>
        <w:rPr>
          <w:rFonts w:asciiTheme="minorHAnsi" w:hAnsiTheme="minorHAnsi" w:cs="Arial"/>
          <w:sz w:val="24"/>
          <w:szCs w:val="24"/>
        </w:rPr>
      </w:pPr>
      <w:r w:rsidRPr="007E2915">
        <w:rPr>
          <w:rFonts w:asciiTheme="minorHAnsi" w:hAnsiTheme="minorHAnsi" w:cs="Arial"/>
          <w:sz w:val="24"/>
          <w:szCs w:val="24"/>
        </w:rPr>
        <w:t>Gathers evidence which may need to be provided by other staff in centre or candidates</w:t>
      </w:r>
    </w:p>
    <w:p w14:paraId="3DC1E532" w14:textId="77777777" w:rsidR="007E2915" w:rsidRPr="007E2915" w:rsidRDefault="007E2915" w:rsidP="00CF17A7">
      <w:pPr>
        <w:pStyle w:val="ListParagraph"/>
        <w:numPr>
          <w:ilvl w:val="0"/>
          <w:numId w:val="48"/>
        </w:numPr>
        <w:spacing w:after="0" w:line="240" w:lineRule="auto"/>
        <w:rPr>
          <w:rFonts w:asciiTheme="minorHAnsi" w:hAnsiTheme="minorHAnsi" w:cs="Arial"/>
          <w:sz w:val="24"/>
          <w:szCs w:val="24"/>
        </w:rPr>
      </w:pPr>
      <w:r w:rsidRPr="007E2915">
        <w:rPr>
          <w:rFonts w:asciiTheme="minorHAnsi" w:hAnsiTheme="minorHAnsi" w:cs="Arial"/>
          <w:sz w:val="24"/>
          <w:szCs w:val="24"/>
        </w:rPr>
        <w:t>Submits requests to awarding bodies to the external deadline</w:t>
      </w:r>
    </w:p>
    <w:p w14:paraId="52827FDC" w14:textId="77777777" w:rsidR="007E2915" w:rsidRPr="007E2915" w:rsidRDefault="007E2915" w:rsidP="007E2915">
      <w:pPr>
        <w:pStyle w:val="Headinglevel2"/>
        <w:spacing w:before="0" w:after="0"/>
        <w:ind w:left="720"/>
        <w:rPr>
          <w:rFonts w:asciiTheme="minorHAnsi" w:hAnsiTheme="minorHAnsi" w:cs="Arial"/>
        </w:rPr>
      </w:pPr>
      <w:bookmarkStart w:id="93" w:name="_Toc463874550"/>
      <w:bookmarkStart w:id="94" w:name="_Toc83553232"/>
      <w:r w:rsidRPr="007E2915">
        <w:rPr>
          <w:rFonts w:asciiTheme="minorHAnsi" w:hAnsiTheme="minorHAnsi" w:cs="Arial"/>
        </w:rPr>
        <w:t>Special consideration policy</w:t>
      </w:r>
      <w:bookmarkEnd w:id="93"/>
      <w:bookmarkEnd w:id="94"/>
    </w:p>
    <w:tbl>
      <w:tblPr>
        <w:tblStyle w:val="TableGrid"/>
        <w:tblW w:w="0" w:type="auto"/>
        <w:tblInd w:w="720" w:type="dxa"/>
        <w:tblLook w:val="04A0" w:firstRow="1" w:lastRow="0" w:firstColumn="1" w:lastColumn="0" w:noHBand="0" w:noVBand="1"/>
      </w:tblPr>
      <w:tblGrid>
        <w:gridCol w:w="9616"/>
      </w:tblGrid>
      <w:tr w:rsidR="007E2915" w:rsidRPr="007E2915" w14:paraId="2CA86500" w14:textId="77777777" w:rsidTr="007E2915">
        <w:tc>
          <w:tcPr>
            <w:tcW w:w="9890" w:type="dxa"/>
          </w:tcPr>
          <w:p w14:paraId="73700CCF" w14:textId="77777777" w:rsidR="007E2915" w:rsidRPr="007E2915" w:rsidRDefault="007E2915" w:rsidP="007E2915">
            <w:pPr>
              <w:pStyle w:val="Headinglevel2"/>
              <w:spacing w:before="0" w:after="0"/>
              <w:rPr>
                <w:rFonts w:asciiTheme="minorHAnsi" w:hAnsiTheme="minorHAnsi"/>
                <w:b w:val="0"/>
                <w:color w:val="auto"/>
              </w:rPr>
            </w:pPr>
            <w:bookmarkStart w:id="95" w:name="_Toc83553233"/>
            <w:r w:rsidRPr="007E2915">
              <w:rPr>
                <w:rFonts w:asciiTheme="minorHAnsi" w:hAnsiTheme="minorHAnsi"/>
                <w:b w:val="0"/>
                <w:color w:val="auto"/>
              </w:rPr>
              <w:t>Copies of this document are available in the exams office.</w:t>
            </w:r>
            <w:bookmarkEnd w:id="95"/>
          </w:p>
        </w:tc>
      </w:tr>
    </w:tbl>
    <w:p w14:paraId="533777F5" w14:textId="77777777" w:rsidR="007E2915" w:rsidRPr="007E2915" w:rsidRDefault="007E2915" w:rsidP="007E2915">
      <w:pPr>
        <w:spacing w:after="0" w:line="240" w:lineRule="auto"/>
        <w:rPr>
          <w:rFonts w:cs="Arial"/>
          <w:sz w:val="24"/>
          <w:szCs w:val="24"/>
        </w:rPr>
      </w:pPr>
    </w:p>
    <w:p w14:paraId="1201CC5F" w14:textId="77777777" w:rsidR="007E2915" w:rsidRPr="007E2915" w:rsidRDefault="007E2915" w:rsidP="007E2915">
      <w:pPr>
        <w:spacing w:after="0" w:line="240" w:lineRule="auto"/>
        <w:rPr>
          <w:rFonts w:cs="Arial"/>
          <w:b/>
          <w:sz w:val="24"/>
          <w:szCs w:val="24"/>
        </w:rPr>
      </w:pPr>
      <w:r w:rsidRPr="007E2915">
        <w:rPr>
          <w:rFonts w:cs="Arial"/>
          <w:b/>
          <w:sz w:val="24"/>
          <w:szCs w:val="24"/>
        </w:rPr>
        <w:t>Candidates</w:t>
      </w:r>
    </w:p>
    <w:p w14:paraId="6A0A0E3C" w14:textId="77777777" w:rsidR="007E2915" w:rsidRPr="007E2915" w:rsidRDefault="007E2915" w:rsidP="00CF17A7">
      <w:pPr>
        <w:pStyle w:val="ListParagraph"/>
        <w:numPr>
          <w:ilvl w:val="0"/>
          <w:numId w:val="49"/>
        </w:numPr>
        <w:spacing w:after="0" w:line="240" w:lineRule="auto"/>
        <w:rPr>
          <w:rFonts w:asciiTheme="minorHAnsi" w:hAnsiTheme="minorHAnsi" w:cs="Arial"/>
          <w:sz w:val="24"/>
          <w:szCs w:val="24"/>
        </w:rPr>
      </w:pPr>
      <w:r w:rsidRPr="007E2915">
        <w:rPr>
          <w:rFonts w:asciiTheme="minorHAnsi" w:hAnsiTheme="minorHAnsi" w:cs="Arial"/>
          <w:sz w:val="24"/>
          <w:szCs w:val="24"/>
        </w:rPr>
        <w:t>Provide appropriate evidence to support special consideration requests, where required</w:t>
      </w:r>
    </w:p>
    <w:p w14:paraId="1ED0F6B4" w14:textId="77777777" w:rsidR="007E2915" w:rsidRPr="007E2915" w:rsidRDefault="007E2915" w:rsidP="007E2915">
      <w:pPr>
        <w:pStyle w:val="Heading3"/>
        <w:spacing w:before="0" w:line="240" w:lineRule="auto"/>
        <w:rPr>
          <w:rFonts w:asciiTheme="minorHAnsi" w:hAnsiTheme="minorHAnsi" w:cs="Arial"/>
          <w:u w:val="single"/>
        </w:rPr>
      </w:pPr>
      <w:bookmarkStart w:id="96" w:name="_Toc463874551"/>
      <w:r w:rsidRPr="007E2915">
        <w:rPr>
          <w:rFonts w:asciiTheme="minorHAnsi" w:hAnsiTheme="minorHAnsi" w:cs="Arial"/>
          <w:u w:val="single"/>
        </w:rPr>
        <w:t>Unauthorised materials</w:t>
      </w:r>
      <w:bookmarkEnd w:id="96"/>
    </w:p>
    <w:p w14:paraId="5195283D" w14:textId="77777777" w:rsidR="007E2915" w:rsidRPr="007E2915" w:rsidRDefault="007E2915" w:rsidP="007E2915">
      <w:pPr>
        <w:pStyle w:val="Headinglevel2"/>
        <w:spacing w:before="0" w:after="0"/>
        <w:ind w:firstLine="720"/>
        <w:rPr>
          <w:rFonts w:asciiTheme="minorHAnsi" w:hAnsiTheme="minorHAnsi" w:cs="Arial"/>
        </w:rPr>
      </w:pPr>
      <w:bookmarkStart w:id="97" w:name="_Toc463874552"/>
      <w:bookmarkStart w:id="98" w:name="_Toc83553234"/>
      <w:r w:rsidRPr="007E2915">
        <w:rPr>
          <w:rFonts w:asciiTheme="minorHAnsi" w:hAnsiTheme="minorHAnsi" w:cs="Arial"/>
        </w:rPr>
        <w:t>Arrangements for unauthorised materials taken into the exam room</w:t>
      </w:r>
      <w:bookmarkEnd w:id="97"/>
      <w:bookmarkEnd w:id="98"/>
    </w:p>
    <w:tbl>
      <w:tblPr>
        <w:tblStyle w:val="TableGrid"/>
        <w:tblW w:w="0" w:type="auto"/>
        <w:tblInd w:w="675" w:type="dxa"/>
        <w:tblLook w:val="04A0" w:firstRow="1" w:lastRow="0" w:firstColumn="1" w:lastColumn="0" w:noHBand="0" w:noVBand="1"/>
      </w:tblPr>
      <w:tblGrid>
        <w:gridCol w:w="9661"/>
      </w:tblGrid>
      <w:tr w:rsidR="007E2915" w:rsidRPr="007E2915" w14:paraId="4151B49F" w14:textId="77777777" w:rsidTr="007E2915">
        <w:tc>
          <w:tcPr>
            <w:tcW w:w="9923" w:type="dxa"/>
          </w:tcPr>
          <w:p w14:paraId="6235859F" w14:textId="77777777" w:rsidR="007E2915" w:rsidRPr="007E2915" w:rsidRDefault="007E2915" w:rsidP="007E2915">
            <w:pPr>
              <w:rPr>
                <w:sz w:val="24"/>
                <w:szCs w:val="24"/>
              </w:rPr>
            </w:pPr>
          </w:p>
          <w:p w14:paraId="3A542052" w14:textId="77777777" w:rsidR="007E2915" w:rsidRPr="007E2915" w:rsidRDefault="007E2915" w:rsidP="007E2915">
            <w:pPr>
              <w:rPr>
                <w:sz w:val="24"/>
                <w:szCs w:val="24"/>
              </w:rPr>
            </w:pPr>
            <w:r w:rsidRPr="007E2915">
              <w:rPr>
                <w:sz w:val="24"/>
                <w:szCs w:val="24"/>
              </w:rPr>
              <w:t>Unauthorised materials are dealt with in accordance with JCQ Regulations.</w:t>
            </w:r>
          </w:p>
          <w:p w14:paraId="4868B16C" w14:textId="77777777" w:rsidR="007E2915" w:rsidRPr="007E2915" w:rsidRDefault="007E2915" w:rsidP="007E2915">
            <w:pPr>
              <w:rPr>
                <w:rFonts w:cs="Arial"/>
                <w:i/>
                <w:sz w:val="24"/>
                <w:szCs w:val="24"/>
              </w:rPr>
            </w:pPr>
            <w:r w:rsidRPr="007E2915">
              <w:rPr>
                <w:rFonts w:cs="Arial"/>
                <w:i/>
                <w:sz w:val="24"/>
                <w:szCs w:val="24"/>
              </w:rPr>
              <w:t xml:space="preserve"> “…any unauthorised items that have been taken into the examination room must be placed out of reach of the candidates (and not under their desks) before the examination starts. This would normally be at the front of the examination room or a similar arrangement that enables the invigilator to control access to the items.”</w:t>
            </w:r>
          </w:p>
          <w:p w14:paraId="736B4895" w14:textId="77777777" w:rsidR="007E2915" w:rsidRPr="007E2915" w:rsidRDefault="007E2915" w:rsidP="007E2915">
            <w:pPr>
              <w:jc w:val="right"/>
              <w:rPr>
                <w:rFonts w:cs="Arial"/>
                <w:color w:val="000000"/>
                <w:sz w:val="24"/>
                <w:szCs w:val="24"/>
              </w:rPr>
            </w:pPr>
            <w:r w:rsidRPr="007E2915">
              <w:rPr>
                <w:rFonts w:cs="Arial"/>
                <w:i/>
                <w:sz w:val="24"/>
                <w:szCs w:val="24"/>
              </w:rPr>
              <w:t xml:space="preserve"> </w:t>
            </w:r>
            <w:r w:rsidRPr="007E2915">
              <w:rPr>
                <w:rFonts w:cs="Arial"/>
                <w:color w:val="000000"/>
                <w:sz w:val="24"/>
                <w:szCs w:val="24"/>
              </w:rPr>
              <w:t>[</w:t>
            </w:r>
            <w:hyperlink r:id="rId58" w:history="1">
              <w:r w:rsidRPr="007E2915">
                <w:rPr>
                  <w:rStyle w:val="Hyperlink"/>
                  <w:rFonts w:cs="Arial"/>
                  <w:sz w:val="24"/>
                  <w:szCs w:val="24"/>
                </w:rPr>
                <w:t>ICE</w:t>
              </w:r>
            </w:hyperlink>
            <w:r w:rsidRPr="007E2915">
              <w:rPr>
                <w:rFonts w:cs="Arial"/>
                <w:color w:val="000000"/>
                <w:sz w:val="24"/>
                <w:szCs w:val="24"/>
              </w:rPr>
              <w:t>11]</w:t>
            </w:r>
          </w:p>
          <w:p w14:paraId="75CC7FDA" w14:textId="77777777" w:rsidR="007E2915" w:rsidRPr="007E2915" w:rsidRDefault="007E2915" w:rsidP="007E2915">
            <w:pPr>
              <w:rPr>
                <w:rFonts w:cs="Arial"/>
                <w:i/>
                <w:sz w:val="24"/>
                <w:szCs w:val="24"/>
              </w:rPr>
            </w:pPr>
          </w:p>
        </w:tc>
      </w:tr>
    </w:tbl>
    <w:p w14:paraId="768B1D49" w14:textId="77777777" w:rsidR="007E2915" w:rsidRPr="007E2915" w:rsidRDefault="007E2915" w:rsidP="007E2915">
      <w:pPr>
        <w:spacing w:after="0" w:line="240" w:lineRule="auto"/>
        <w:rPr>
          <w:rFonts w:cs="Arial"/>
          <w:b/>
          <w:sz w:val="24"/>
          <w:szCs w:val="24"/>
        </w:rPr>
      </w:pPr>
      <w:r w:rsidRPr="007E2915">
        <w:rPr>
          <w:rFonts w:cs="Arial"/>
          <w:b/>
          <w:sz w:val="24"/>
          <w:szCs w:val="24"/>
        </w:rPr>
        <w:t>Invigilators</w:t>
      </w:r>
    </w:p>
    <w:p w14:paraId="51EF7E71" w14:textId="77777777" w:rsidR="007E2915" w:rsidRPr="007E2915" w:rsidRDefault="007E2915" w:rsidP="00CF17A7">
      <w:pPr>
        <w:pStyle w:val="ListParagraph"/>
        <w:numPr>
          <w:ilvl w:val="0"/>
          <w:numId w:val="46"/>
        </w:numPr>
        <w:spacing w:after="0" w:line="240" w:lineRule="auto"/>
        <w:rPr>
          <w:rFonts w:asciiTheme="minorHAnsi" w:hAnsiTheme="minorHAnsi" w:cs="Arial"/>
          <w:sz w:val="24"/>
          <w:szCs w:val="24"/>
        </w:rPr>
      </w:pPr>
      <w:r w:rsidRPr="007E2915">
        <w:rPr>
          <w:rFonts w:asciiTheme="minorHAnsi" w:hAnsiTheme="minorHAnsi" w:cs="Arial"/>
          <w:sz w:val="24"/>
          <w:szCs w:val="24"/>
        </w:rPr>
        <w:t>Are informed of the arrangements through training</w:t>
      </w:r>
    </w:p>
    <w:p w14:paraId="6BD297E1" w14:textId="77777777" w:rsidR="007E2915" w:rsidRPr="007E2915" w:rsidRDefault="007E2915" w:rsidP="007E2915">
      <w:pPr>
        <w:pStyle w:val="Heading3"/>
        <w:spacing w:before="0" w:line="240" w:lineRule="auto"/>
        <w:rPr>
          <w:rFonts w:asciiTheme="minorHAnsi" w:hAnsiTheme="minorHAnsi" w:cs="Arial"/>
          <w:u w:val="single"/>
        </w:rPr>
      </w:pPr>
      <w:bookmarkStart w:id="99" w:name="_Toc463874553"/>
      <w:r w:rsidRPr="007E2915">
        <w:rPr>
          <w:rFonts w:asciiTheme="minorHAnsi" w:hAnsiTheme="minorHAnsi" w:cs="Arial"/>
          <w:u w:val="single"/>
        </w:rPr>
        <w:t>Internal exams</w:t>
      </w:r>
      <w:bookmarkEnd w:id="99"/>
    </w:p>
    <w:p w14:paraId="091982FC" w14:textId="77777777" w:rsidR="007E2915" w:rsidRPr="007E2915" w:rsidRDefault="007E2915" w:rsidP="007E2915">
      <w:pPr>
        <w:spacing w:after="0" w:line="240" w:lineRule="auto"/>
        <w:rPr>
          <w:rFonts w:cs="Arial"/>
          <w:sz w:val="24"/>
          <w:szCs w:val="24"/>
        </w:rPr>
      </w:pPr>
    </w:p>
    <w:p w14:paraId="32C2B4EC" w14:textId="77777777" w:rsidR="007E2915" w:rsidRPr="007E2915" w:rsidRDefault="007E2915" w:rsidP="007E2915">
      <w:pPr>
        <w:spacing w:after="0" w:line="240" w:lineRule="auto"/>
        <w:rPr>
          <w:rFonts w:cs="Arial"/>
          <w:b/>
          <w:sz w:val="24"/>
          <w:szCs w:val="24"/>
        </w:rPr>
      </w:pPr>
      <w:r w:rsidRPr="007E2915">
        <w:rPr>
          <w:rFonts w:cs="Arial"/>
          <w:b/>
          <w:sz w:val="24"/>
          <w:szCs w:val="24"/>
        </w:rPr>
        <w:t>Exams officer</w:t>
      </w:r>
    </w:p>
    <w:p w14:paraId="72A37E20" w14:textId="77777777" w:rsidR="007E2915" w:rsidRPr="007E2915" w:rsidRDefault="007E2915" w:rsidP="00CF17A7">
      <w:pPr>
        <w:pStyle w:val="ListParagraph"/>
        <w:numPr>
          <w:ilvl w:val="0"/>
          <w:numId w:val="59"/>
        </w:numPr>
        <w:spacing w:after="0" w:line="240" w:lineRule="auto"/>
        <w:rPr>
          <w:rFonts w:asciiTheme="minorHAnsi" w:hAnsiTheme="minorHAnsi" w:cs="Arial"/>
          <w:sz w:val="24"/>
          <w:szCs w:val="24"/>
        </w:rPr>
      </w:pPr>
      <w:r w:rsidRPr="007E2915">
        <w:rPr>
          <w:rFonts w:asciiTheme="minorHAnsi" w:hAnsiTheme="minorHAnsi" w:cs="Arial"/>
          <w:sz w:val="24"/>
          <w:szCs w:val="24"/>
        </w:rPr>
        <w:t>Briefs invigilators on conducting internal exams</w:t>
      </w:r>
    </w:p>
    <w:p w14:paraId="052A7AE7" w14:textId="77777777" w:rsidR="007E2915" w:rsidRPr="007E2915" w:rsidRDefault="007E2915" w:rsidP="00CF17A7">
      <w:pPr>
        <w:pStyle w:val="ListParagraph"/>
        <w:numPr>
          <w:ilvl w:val="0"/>
          <w:numId w:val="59"/>
        </w:numPr>
        <w:spacing w:after="0" w:line="240" w:lineRule="auto"/>
        <w:rPr>
          <w:rFonts w:asciiTheme="minorHAnsi" w:hAnsiTheme="minorHAnsi" w:cs="Arial"/>
          <w:sz w:val="24"/>
          <w:szCs w:val="24"/>
        </w:rPr>
      </w:pPr>
      <w:r w:rsidRPr="007E2915">
        <w:rPr>
          <w:rFonts w:asciiTheme="minorHAnsi" w:hAnsiTheme="minorHAnsi" w:cs="Arial"/>
          <w:sz w:val="24"/>
          <w:szCs w:val="24"/>
        </w:rPr>
        <w:t xml:space="preserve">Returns candidate scripts to teaching staff for marking </w:t>
      </w:r>
    </w:p>
    <w:p w14:paraId="49B9AB56" w14:textId="77777777" w:rsidR="007E2915" w:rsidRPr="007E2915" w:rsidRDefault="007E2915" w:rsidP="007E2915">
      <w:pPr>
        <w:spacing w:after="0" w:line="240" w:lineRule="auto"/>
        <w:rPr>
          <w:rFonts w:cs="Arial"/>
          <w:b/>
          <w:sz w:val="24"/>
          <w:szCs w:val="24"/>
        </w:rPr>
      </w:pPr>
      <w:r w:rsidRPr="007E2915">
        <w:rPr>
          <w:rFonts w:cs="Arial"/>
          <w:b/>
          <w:sz w:val="24"/>
          <w:szCs w:val="24"/>
        </w:rPr>
        <w:t>Invigilators</w:t>
      </w:r>
    </w:p>
    <w:p w14:paraId="72EEDDA7" w14:textId="77777777" w:rsidR="007E2915" w:rsidRPr="007E2915" w:rsidRDefault="007E2915" w:rsidP="00CF17A7">
      <w:pPr>
        <w:pStyle w:val="ListParagraph"/>
        <w:numPr>
          <w:ilvl w:val="0"/>
          <w:numId w:val="47"/>
        </w:numPr>
        <w:spacing w:after="0" w:line="240" w:lineRule="auto"/>
        <w:rPr>
          <w:rFonts w:asciiTheme="minorHAnsi" w:hAnsiTheme="minorHAnsi" w:cs="Arial"/>
          <w:sz w:val="24"/>
          <w:szCs w:val="24"/>
        </w:rPr>
      </w:pPr>
      <w:r w:rsidRPr="007E2915">
        <w:rPr>
          <w:rFonts w:asciiTheme="minorHAnsi" w:hAnsiTheme="minorHAnsi" w:cs="Arial"/>
          <w:sz w:val="24"/>
          <w:szCs w:val="24"/>
        </w:rPr>
        <w:t>Conduct internal exams as briefed by the EO</w:t>
      </w:r>
    </w:p>
    <w:p w14:paraId="50BA4096" w14:textId="77777777" w:rsidR="007E2915" w:rsidRPr="007E2915" w:rsidRDefault="007E2915" w:rsidP="007E2915">
      <w:pPr>
        <w:pStyle w:val="Headinglevel2"/>
        <w:spacing w:before="0" w:after="0"/>
        <w:rPr>
          <w:rFonts w:asciiTheme="minorHAnsi" w:hAnsiTheme="minorHAnsi" w:cs="Arial"/>
        </w:rPr>
      </w:pPr>
      <w:bookmarkStart w:id="100" w:name="_Toc463874554"/>
      <w:bookmarkStart w:id="101" w:name="_Toc83553235"/>
      <w:r w:rsidRPr="007E2915">
        <w:rPr>
          <w:rFonts w:asciiTheme="minorHAnsi" w:hAnsiTheme="minorHAnsi" w:cs="Arial"/>
        </w:rPr>
        <w:t>Results and post-results: roles and responsibilities</w:t>
      </w:r>
      <w:bookmarkEnd w:id="100"/>
      <w:bookmarkEnd w:id="101"/>
    </w:p>
    <w:p w14:paraId="144C8A25" w14:textId="77777777" w:rsidR="007E2915" w:rsidRPr="007E2915" w:rsidRDefault="007E2915" w:rsidP="007E2915">
      <w:pPr>
        <w:pStyle w:val="Heading3"/>
        <w:spacing w:before="0" w:line="240" w:lineRule="auto"/>
        <w:rPr>
          <w:rFonts w:asciiTheme="minorHAnsi" w:hAnsiTheme="minorHAnsi" w:cs="Arial"/>
          <w:u w:val="single"/>
        </w:rPr>
      </w:pPr>
      <w:bookmarkStart w:id="102" w:name="_Toc463874555"/>
      <w:r w:rsidRPr="007E2915">
        <w:rPr>
          <w:rFonts w:asciiTheme="minorHAnsi" w:hAnsiTheme="minorHAnsi" w:cs="Arial"/>
          <w:u w:val="single"/>
        </w:rPr>
        <w:t>Internal assessment</w:t>
      </w:r>
      <w:bookmarkEnd w:id="102"/>
    </w:p>
    <w:p w14:paraId="575C6423" w14:textId="77777777" w:rsidR="007E2915" w:rsidRPr="007E2915" w:rsidRDefault="007E2915" w:rsidP="007E2915">
      <w:pPr>
        <w:spacing w:after="0" w:line="240" w:lineRule="auto"/>
        <w:rPr>
          <w:rFonts w:cs="Arial"/>
          <w:sz w:val="24"/>
          <w:szCs w:val="24"/>
        </w:rPr>
      </w:pPr>
    </w:p>
    <w:p w14:paraId="0E7A837C" w14:textId="77777777" w:rsidR="007E2915" w:rsidRPr="007E2915" w:rsidRDefault="007E2915" w:rsidP="007E2915">
      <w:pPr>
        <w:spacing w:after="0" w:line="240" w:lineRule="auto"/>
        <w:rPr>
          <w:rFonts w:cs="Arial"/>
          <w:b/>
          <w:sz w:val="24"/>
          <w:szCs w:val="24"/>
        </w:rPr>
      </w:pPr>
      <w:r w:rsidRPr="007E2915">
        <w:rPr>
          <w:rFonts w:cs="Arial"/>
          <w:b/>
          <w:sz w:val="24"/>
          <w:szCs w:val="24"/>
        </w:rPr>
        <w:t>Head of department</w:t>
      </w:r>
    </w:p>
    <w:p w14:paraId="0D12EDB0" w14:textId="77777777" w:rsidR="007E2915" w:rsidRPr="007E2915" w:rsidRDefault="007E2915" w:rsidP="00CF17A7">
      <w:pPr>
        <w:pStyle w:val="ListParagraph"/>
        <w:numPr>
          <w:ilvl w:val="0"/>
          <w:numId w:val="37"/>
        </w:numPr>
        <w:spacing w:after="0" w:line="240" w:lineRule="auto"/>
        <w:rPr>
          <w:rFonts w:asciiTheme="minorHAnsi" w:hAnsiTheme="minorHAnsi" w:cs="Arial"/>
          <w:sz w:val="24"/>
          <w:szCs w:val="24"/>
        </w:rPr>
      </w:pPr>
      <w:r w:rsidRPr="007E2915">
        <w:rPr>
          <w:rFonts w:asciiTheme="minorHAnsi" w:hAnsiTheme="minorHAnsi" w:cs="Arial"/>
          <w:sz w:val="24"/>
          <w:szCs w:val="24"/>
        </w:rPr>
        <w:t>Ensures teaching staff keep candidates’ work, whether part of the moderation sample or not, secure and for the required period stated by JCQ and awarding bodies</w:t>
      </w:r>
    </w:p>
    <w:p w14:paraId="2A3530E9" w14:textId="77777777" w:rsidR="007E2915" w:rsidRPr="007E2915" w:rsidRDefault="007E2915" w:rsidP="00CF17A7">
      <w:pPr>
        <w:pStyle w:val="ListParagraph"/>
        <w:numPr>
          <w:ilvl w:val="0"/>
          <w:numId w:val="37"/>
        </w:numPr>
        <w:spacing w:after="0" w:line="240" w:lineRule="auto"/>
        <w:rPr>
          <w:rFonts w:asciiTheme="minorHAnsi" w:hAnsiTheme="minorHAnsi" w:cs="Arial"/>
          <w:sz w:val="24"/>
          <w:szCs w:val="24"/>
        </w:rPr>
      </w:pPr>
      <w:r w:rsidRPr="007E2915">
        <w:rPr>
          <w:rFonts w:asciiTheme="minorHAnsi" w:hAnsiTheme="minorHAnsi" w:cs="Arial"/>
          <w:sz w:val="24"/>
          <w:szCs w:val="24"/>
        </w:rPr>
        <w:t>Ensures work is returned to candidates or disposed of according to the requirements</w:t>
      </w:r>
    </w:p>
    <w:p w14:paraId="55A2286B" w14:textId="77777777" w:rsidR="007E2915" w:rsidRPr="007E2915" w:rsidRDefault="007E2915" w:rsidP="007E2915">
      <w:pPr>
        <w:pStyle w:val="Heading3"/>
        <w:spacing w:before="0" w:line="240" w:lineRule="auto"/>
        <w:rPr>
          <w:rFonts w:asciiTheme="minorHAnsi" w:hAnsiTheme="minorHAnsi" w:cs="Arial"/>
          <w:u w:val="single"/>
        </w:rPr>
      </w:pPr>
      <w:bookmarkStart w:id="103" w:name="_Toc463874556"/>
      <w:r w:rsidRPr="007E2915">
        <w:rPr>
          <w:rFonts w:asciiTheme="minorHAnsi" w:hAnsiTheme="minorHAnsi" w:cs="Arial"/>
          <w:u w:val="single"/>
        </w:rPr>
        <w:t>Managing results day(s)</w:t>
      </w:r>
      <w:bookmarkEnd w:id="103"/>
    </w:p>
    <w:p w14:paraId="48F57F8A" w14:textId="77777777" w:rsidR="007E2915" w:rsidRPr="007E2915" w:rsidRDefault="007E2915" w:rsidP="007E2915">
      <w:pPr>
        <w:spacing w:after="0" w:line="240" w:lineRule="auto"/>
        <w:rPr>
          <w:rFonts w:cs="Arial"/>
          <w:sz w:val="24"/>
          <w:szCs w:val="24"/>
        </w:rPr>
      </w:pPr>
    </w:p>
    <w:p w14:paraId="0D2AB5D7" w14:textId="77777777" w:rsidR="007E2915" w:rsidRPr="007E2915" w:rsidRDefault="007E2915" w:rsidP="007E2915">
      <w:pPr>
        <w:spacing w:after="0" w:line="240" w:lineRule="auto"/>
        <w:rPr>
          <w:rFonts w:cs="Arial"/>
          <w:b/>
          <w:sz w:val="24"/>
          <w:szCs w:val="24"/>
        </w:rPr>
      </w:pPr>
      <w:r w:rsidRPr="007E2915">
        <w:rPr>
          <w:rFonts w:cs="Arial"/>
          <w:b/>
          <w:sz w:val="24"/>
          <w:szCs w:val="24"/>
        </w:rPr>
        <w:t>Senior leaders</w:t>
      </w:r>
    </w:p>
    <w:p w14:paraId="3A8EB161" w14:textId="77777777" w:rsidR="007E2915" w:rsidRPr="007E2915" w:rsidRDefault="007E2915" w:rsidP="00CF17A7">
      <w:pPr>
        <w:pStyle w:val="ListParagraph"/>
        <w:numPr>
          <w:ilvl w:val="0"/>
          <w:numId w:val="50"/>
        </w:numPr>
        <w:spacing w:after="0" w:line="240" w:lineRule="auto"/>
        <w:rPr>
          <w:rFonts w:asciiTheme="minorHAnsi" w:hAnsiTheme="minorHAnsi" w:cs="Arial"/>
          <w:sz w:val="24"/>
          <w:szCs w:val="24"/>
        </w:rPr>
      </w:pPr>
      <w:r w:rsidRPr="007E2915">
        <w:rPr>
          <w:rFonts w:asciiTheme="minorHAnsi" w:hAnsiTheme="minorHAnsi" w:cs="Arial"/>
          <w:sz w:val="24"/>
          <w:szCs w:val="24"/>
        </w:rPr>
        <w:t>Identify centre staff who will be involved in the main summer results day(s) and their role</w:t>
      </w:r>
    </w:p>
    <w:p w14:paraId="0F379987" w14:textId="77777777" w:rsidR="007E2915" w:rsidRPr="007E2915" w:rsidRDefault="007E2915" w:rsidP="00CF17A7">
      <w:pPr>
        <w:pStyle w:val="ListParagraph"/>
        <w:numPr>
          <w:ilvl w:val="0"/>
          <w:numId w:val="50"/>
        </w:numPr>
        <w:spacing w:after="0" w:line="240" w:lineRule="auto"/>
        <w:rPr>
          <w:rFonts w:asciiTheme="minorHAnsi" w:hAnsiTheme="minorHAnsi" w:cs="Arial"/>
          <w:sz w:val="24"/>
          <w:szCs w:val="24"/>
        </w:rPr>
      </w:pPr>
      <w:r w:rsidRPr="007E2915">
        <w:rPr>
          <w:rFonts w:asciiTheme="minorHAnsi" w:hAnsiTheme="minorHAnsi" w:cs="Arial"/>
          <w:sz w:val="24"/>
          <w:szCs w:val="24"/>
        </w:rPr>
        <w:t xml:space="preserve">Ensures senior members of staff are accessible to candidates after the publication of results </w:t>
      </w:r>
    </w:p>
    <w:p w14:paraId="630987DD" w14:textId="77777777" w:rsidR="007E2915" w:rsidRPr="007E2915" w:rsidRDefault="007E2915" w:rsidP="007E2915">
      <w:pPr>
        <w:spacing w:after="0" w:line="240" w:lineRule="auto"/>
        <w:rPr>
          <w:rFonts w:cs="Arial"/>
          <w:b/>
          <w:sz w:val="24"/>
          <w:szCs w:val="24"/>
        </w:rPr>
      </w:pPr>
      <w:r w:rsidRPr="007E2915">
        <w:rPr>
          <w:rFonts w:cs="Arial"/>
          <w:b/>
          <w:sz w:val="24"/>
          <w:szCs w:val="24"/>
        </w:rPr>
        <w:t>Exams officer</w:t>
      </w:r>
    </w:p>
    <w:p w14:paraId="7FAE0F7C" w14:textId="77777777" w:rsidR="007E2915" w:rsidRPr="007E2915" w:rsidRDefault="007E2915" w:rsidP="00CF17A7">
      <w:pPr>
        <w:pStyle w:val="ListParagraph"/>
        <w:numPr>
          <w:ilvl w:val="0"/>
          <w:numId w:val="50"/>
        </w:numPr>
        <w:spacing w:after="0" w:line="240" w:lineRule="auto"/>
        <w:rPr>
          <w:rFonts w:asciiTheme="minorHAnsi" w:hAnsiTheme="minorHAnsi" w:cs="Arial"/>
          <w:sz w:val="24"/>
          <w:szCs w:val="24"/>
        </w:rPr>
      </w:pPr>
      <w:r w:rsidRPr="007E2915">
        <w:rPr>
          <w:rFonts w:asciiTheme="minorHAnsi" w:hAnsiTheme="minorHAnsi" w:cs="Arial"/>
          <w:sz w:val="24"/>
          <w:szCs w:val="24"/>
        </w:rPr>
        <w:t>Works with senior leaders to ensure procedures for managing the main summer results day(s) (a results day programme) are in place</w:t>
      </w:r>
    </w:p>
    <w:p w14:paraId="5394FEF5" w14:textId="77777777" w:rsidR="007E2915" w:rsidRPr="007E2915" w:rsidRDefault="007E2915" w:rsidP="007E2915">
      <w:pPr>
        <w:spacing w:after="0" w:line="240" w:lineRule="auto"/>
        <w:rPr>
          <w:rFonts w:cs="Arial"/>
          <w:b/>
          <w:sz w:val="24"/>
          <w:szCs w:val="24"/>
        </w:rPr>
      </w:pPr>
      <w:r w:rsidRPr="007E2915">
        <w:rPr>
          <w:rFonts w:cs="Arial"/>
          <w:b/>
          <w:sz w:val="24"/>
          <w:szCs w:val="24"/>
        </w:rPr>
        <w:t xml:space="preserve">Site staff </w:t>
      </w:r>
    </w:p>
    <w:p w14:paraId="1605E109" w14:textId="77777777" w:rsidR="007E2915" w:rsidRPr="007E2915" w:rsidRDefault="007E2915" w:rsidP="00CF17A7">
      <w:pPr>
        <w:pStyle w:val="ListParagraph"/>
        <w:numPr>
          <w:ilvl w:val="0"/>
          <w:numId w:val="50"/>
        </w:numPr>
        <w:spacing w:after="0" w:line="240" w:lineRule="auto"/>
        <w:rPr>
          <w:rFonts w:asciiTheme="minorHAnsi" w:hAnsiTheme="minorHAnsi" w:cs="Arial"/>
          <w:sz w:val="24"/>
          <w:szCs w:val="24"/>
        </w:rPr>
      </w:pPr>
      <w:r w:rsidRPr="007E2915">
        <w:rPr>
          <w:rFonts w:asciiTheme="minorHAnsi" w:hAnsiTheme="minorHAnsi" w:cs="Arial"/>
          <w:sz w:val="24"/>
          <w:szCs w:val="24"/>
        </w:rPr>
        <w:t>Ensure the centre is open and accessible to centre staff and candidates, as required</w:t>
      </w:r>
    </w:p>
    <w:p w14:paraId="7A96DC8D" w14:textId="77777777" w:rsidR="007E2915" w:rsidRPr="007E2915" w:rsidRDefault="007E2915" w:rsidP="007E2915">
      <w:pPr>
        <w:pStyle w:val="Heading3"/>
        <w:spacing w:before="0" w:line="240" w:lineRule="auto"/>
        <w:rPr>
          <w:rFonts w:asciiTheme="minorHAnsi" w:hAnsiTheme="minorHAnsi" w:cs="Arial"/>
          <w:u w:val="single"/>
        </w:rPr>
      </w:pPr>
      <w:bookmarkStart w:id="104" w:name="_Toc463874558"/>
      <w:r w:rsidRPr="007E2915">
        <w:rPr>
          <w:rFonts w:asciiTheme="minorHAnsi" w:hAnsiTheme="minorHAnsi" w:cs="Arial"/>
          <w:u w:val="single"/>
        </w:rPr>
        <w:t>Accessing results</w:t>
      </w:r>
      <w:bookmarkEnd w:id="104"/>
    </w:p>
    <w:p w14:paraId="0897F59A" w14:textId="77777777" w:rsidR="007E2915" w:rsidRPr="007E2915" w:rsidRDefault="007E2915" w:rsidP="007E2915">
      <w:pPr>
        <w:spacing w:after="0" w:line="240" w:lineRule="auto"/>
        <w:rPr>
          <w:rFonts w:cs="Arial"/>
          <w:sz w:val="24"/>
          <w:szCs w:val="24"/>
        </w:rPr>
      </w:pPr>
    </w:p>
    <w:p w14:paraId="48B5C978" w14:textId="77777777" w:rsidR="007E2915" w:rsidRPr="007E2915" w:rsidRDefault="007E2915" w:rsidP="007E2915">
      <w:pPr>
        <w:spacing w:after="0" w:line="240" w:lineRule="auto"/>
        <w:rPr>
          <w:rFonts w:cs="Arial"/>
          <w:b/>
          <w:sz w:val="24"/>
          <w:szCs w:val="24"/>
        </w:rPr>
      </w:pPr>
      <w:r w:rsidRPr="007E2915">
        <w:rPr>
          <w:rFonts w:cs="Arial"/>
          <w:b/>
          <w:sz w:val="24"/>
          <w:szCs w:val="24"/>
        </w:rPr>
        <w:t>Exams officer</w:t>
      </w:r>
    </w:p>
    <w:p w14:paraId="00FEE71A" w14:textId="77777777" w:rsidR="007E2915" w:rsidRPr="007E2915" w:rsidRDefault="007E2915" w:rsidP="00CF17A7">
      <w:pPr>
        <w:pStyle w:val="ListParagraph"/>
        <w:numPr>
          <w:ilvl w:val="0"/>
          <w:numId w:val="50"/>
        </w:numPr>
        <w:spacing w:after="0" w:line="240" w:lineRule="auto"/>
        <w:rPr>
          <w:rFonts w:asciiTheme="minorHAnsi" w:hAnsiTheme="minorHAnsi" w:cs="Arial"/>
          <w:sz w:val="24"/>
          <w:szCs w:val="24"/>
        </w:rPr>
      </w:pPr>
      <w:r w:rsidRPr="007E2915">
        <w:rPr>
          <w:rFonts w:asciiTheme="minorHAnsi" w:hAnsiTheme="minorHAnsi" w:cs="Arial"/>
          <w:sz w:val="24"/>
          <w:szCs w:val="24"/>
        </w:rPr>
        <w:t>Informs candidates in advance of when and how results will be released to them</w:t>
      </w:r>
    </w:p>
    <w:p w14:paraId="4DF47024" w14:textId="77777777" w:rsidR="007E2915" w:rsidRPr="007E2915" w:rsidRDefault="007E2915" w:rsidP="00CF17A7">
      <w:pPr>
        <w:pStyle w:val="ListParagraph"/>
        <w:numPr>
          <w:ilvl w:val="0"/>
          <w:numId w:val="50"/>
        </w:numPr>
        <w:spacing w:after="0" w:line="240" w:lineRule="auto"/>
        <w:rPr>
          <w:rFonts w:asciiTheme="minorHAnsi" w:hAnsiTheme="minorHAnsi" w:cs="Arial"/>
          <w:sz w:val="24"/>
          <w:szCs w:val="24"/>
        </w:rPr>
      </w:pPr>
      <w:r w:rsidRPr="007E2915">
        <w:rPr>
          <w:rFonts w:asciiTheme="minorHAnsi" w:hAnsiTheme="minorHAnsi" w:cs="Arial"/>
          <w:sz w:val="24"/>
          <w:szCs w:val="24"/>
        </w:rPr>
        <w:t>Accesses results from awarding bodies under restricted release of results, where this is provided by the awarding body</w:t>
      </w:r>
    </w:p>
    <w:p w14:paraId="357EE88D" w14:textId="77777777" w:rsidR="007E2915" w:rsidRPr="007E2915" w:rsidRDefault="007E2915" w:rsidP="00CF17A7">
      <w:pPr>
        <w:pStyle w:val="ListParagraph"/>
        <w:numPr>
          <w:ilvl w:val="0"/>
          <w:numId w:val="50"/>
        </w:numPr>
        <w:spacing w:after="0" w:line="240" w:lineRule="auto"/>
        <w:rPr>
          <w:rFonts w:asciiTheme="minorHAnsi" w:hAnsiTheme="minorHAnsi" w:cs="Arial"/>
          <w:sz w:val="24"/>
          <w:szCs w:val="24"/>
        </w:rPr>
      </w:pPr>
      <w:r w:rsidRPr="007E2915">
        <w:rPr>
          <w:rFonts w:asciiTheme="minorHAnsi" w:hAnsiTheme="minorHAnsi" w:cs="Arial"/>
          <w:sz w:val="24"/>
          <w:szCs w:val="24"/>
        </w:rPr>
        <w:t>Resolves any missing or incomplete results with awarding bodies</w:t>
      </w:r>
    </w:p>
    <w:p w14:paraId="60AC357F" w14:textId="77777777" w:rsidR="007E2915" w:rsidRPr="007E2915" w:rsidRDefault="007E2915" w:rsidP="00CF17A7">
      <w:pPr>
        <w:pStyle w:val="ListParagraph"/>
        <w:numPr>
          <w:ilvl w:val="0"/>
          <w:numId w:val="50"/>
        </w:numPr>
        <w:spacing w:after="0" w:line="240" w:lineRule="auto"/>
        <w:rPr>
          <w:rFonts w:asciiTheme="minorHAnsi" w:hAnsiTheme="minorHAnsi" w:cs="Arial"/>
          <w:sz w:val="24"/>
          <w:szCs w:val="24"/>
        </w:rPr>
      </w:pPr>
      <w:r w:rsidRPr="007E2915">
        <w:rPr>
          <w:rFonts w:asciiTheme="minorHAnsi" w:hAnsiTheme="minorHAnsi" w:cs="Arial"/>
          <w:sz w:val="24"/>
          <w:szCs w:val="24"/>
        </w:rPr>
        <w:t>Issues statements of results to candidates on issue of results date</w:t>
      </w:r>
    </w:p>
    <w:p w14:paraId="498D45E4" w14:textId="77777777" w:rsidR="007E2915" w:rsidRPr="007E2915" w:rsidRDefault="007E2915" w:rsidP="00CF17A7">
      <w:pPr>
        <w:pStyle w:val="ListParagraph"/>
        <w:numPr>
          <w:ilvl w:val="0"/>
          <w:numId w:val="50"/>
        </w:numPr>
        <w:spacing w:after="0" w:line="240" w:lineRule="auto"/>
        <w:rPr>
          <w:rFonts w:asciiTheme="minorHAnsi" w:hAnsiTheme="minorHAnsi" w:cs="Arial"/>
          <w:sz w:val="24"/>
          <w:szCs w:val="24"/>
        </w:rPr>
      </w:pPr>
      <w:r w:rsidRPr="007E2915">
        <w:rPr>
          <w:rFonts w:asciiTheme="minorHAnsi" w:hAnsiTheme="minorHAnsi" w:cs="Arial"/>
          <w:sz w:val="24"/>
          <w:szCs w:val="24"/>
        </w:rPr>
        <w:t>Provides summaries of results for relevant centre staff on issue of results date</w:t>
      </w:r>
    </w:p>
    <w:p w14:paraId="4BBF263A" w14:textId="77777777" w:rsidR="007E2915" w:rsidRPr="007E2915" w:rsidRDefault="007E2915" w:rsidP="007E2915">
      <w:pPr>
        <w:pStyle w:val="Heading3"/>
        <w:spacing w:before="0" w:line="240" w:lineRule="auto"/>
        <w:rPr>
          <w:rFonts w:asciiTheme="minorHAnsi" w:hAnsiTheme="minorHAnsi" w:cs="Arial"/>
          <w:u w:val="single"/>
        </w:rPr>
      </w:pPr>
      <w:bookmarkStart w:id="105" w:name="_Toc463874559"/>
      <w:r w:rsidRPr="007E2915">
        <w:rPr>
          <w:rFonts w:asciiTheme="minorHAnsi" w:hAnsiTheme="minorHAnsi" w:cs="Arial"/>
          <w:u w:val="single"/>
        </w:rPr>
        <w:t>Post-results services</w:t>
      </w:r>
      <w:bookmarkEnd w:id="105"/>
    </w:p>
    <w:p w14:paraId="7F2A5635" w14:textId="77777777" w:rsidR="007E2915" w:rsidRPr="007E2915" w:rsidRDefault="007E2915" w:rsidP="007E2915">
      <w:pPr>
        <w:spacing w:after="0" w:line="240" w:lineRule="auto"/>
        <w:rPr>
          <w:rFonts w:cs="Arial"/>
          <w:sz w:val="24"/>
          <w:szCs w:val="24"/>
        </w:rPr>
      </w:pPr>
    </w:p>
    <w:p w14:paraId="163A38FA" w14:textId="77777777" w:rsidR="007E2915" w:rsidRPr="007E2915" w:rsidRDefault="007E2915" w:rsidP="007E2915">
      <w:pPr>
        <w:spacing w:after="0" w:line="240" w:lineRule="auto"/>
        <w:rPr>
          <w:rFonts w:cs="Arial"/>
          <w:b/>
          <w:sz w:val="24"/>
          <w:szCs w:val="24"/>
        </w:rPr>
      </w:pPr>
      <w:r w:rsidRPr="007E2915">
        <w:rPr>
          <w:rFonts w:cs="Arial"/>
          <w:b/>
          <w:sz w:val="24"/>
          <w:szCs w:val="24"/>
        </w:rPr>
        <w:t>Head of centre</w:t>
      </w:r>
    </w:p>
    <w:p w14:paraId="52A87CE7" w14:textId="77777777" w:rsidR="007E2915" w:rsidRPr="007E2915" w:rsidRDefault="007E2915" w:rsidP="00CF17A7">
      <w:pPr>
        <w:pStyle w:val="ListParagraph"/>
        <w:numPr>
          <w:ilvl w:val="0"/>
          <w:numId w:val="52"/>
        </w:numPr>
        <w:spacing w:after="0" w:line="240" w:lineRule="auto"/>
        <w:rPr>
          <w:rFonts w:asciiTheme="minorHAnsi" w:hAnsiTheme="minorHAnsi" w:cs="Arial"/>
          <w:sz w:val="24"/>
          <w:szCs w:val="24"/>
        </w:rPr>
      </w:pPr>
      <w:r w:rsidRPr="007E2915">
        <w:rPr>
          <w:rFonts w:asciiTheme="minorHAnsi" w:hAnsiTheme="minorHAnsi" w:cs="Arial"/>
          <w:sz w:val="24"/>
          <w:szCs w:val="24"/>
        </w:rPr>
        <w:t xml:space="preserve">Ensures </w:t>
      </w:r>
      <w:r w:rsidRPr="007E2915">
        <w:rPr>
          <w:rFonts w:asciiTheme="minorHAnsi" w:hAnsiTheme="minorHAnsi" w:cs="Arial"/>
          <w:b/>
          <w:sz w:val="24"/>
          <w:szCs w:val="24"/>
        </w:rPr>
        <w:t xml:space="preserve">internal appeals procedures </w:t>
      </w:r>
      <w:r w:rsidRPr="007E2915">
        <w:rPr>
          <w:rFonts w:asciiTheme="minorHAnsi" w:hAnsiTheme="minorHAnsi" w:cs="Arial"/>
          <w:sz w:val="24"/>
          <w:szCs w:val="24"/>
        </w:rPr>
        <w:t>are available where candidates disagree with a centre decision</w:t>
      </w:r>
    </w:p>
    <w:p w14:paraId="24CC7898" w14:textId="77777777" w:rsidR="007E2915" w:rsidRPr="007E2915" w:rsidRDefault="007E2915" w:rsidP="00CF17A7">
      <w:pPr>
        <w:pStyle w:val="ListParagraph"/>
        <w:numPr>
          <w:ilvl w:val="1"/>
          <w:numId w:val="53"/>
        </w:numPr>
        <w:spacing w:after="0" w:line="240" w:lineRule="auto"/>
        <w:rPr>
          <w:rFonts w:asciiTheme="minorHAnsi" w:hAnsiTheme="minorHAnsi" w:cs="Arial"/>
          <w:sz w:val="24"/>
          <w:szCs w:val="24"/>
        </w:rPr>
      </w:pPr>
      <w:r w:rsidRPr="007E2915">
        <w:rPr>
          <w:rFonts w:asciiTheme="minorHAnsi" w:hAnsiTheme="minorHAnsi" w:cs="Arial"/>
          <w:sz w:val="24"/>
          <w:szCs w:val="24"/>
        </w:rPr>
        <w:t>not to support an enquiry about results</w:t>
      </w:r>
    </w:p>
    <w:p w14:paraId="533B2E6B" w14:textId="77777777" w:rsidR="007E2915" w:rsidRPr="007E2915" w:rsidRDefault="007E2915" w:rsidP="00CF17A7">
      <w:pPr>
        <w:pStyle w:val="ListParagraph"/>
        <w:numPr>
          <w:ilvl w:val="1"/>
          <w:numId w:val="53"/>
        </w:numPr>
        <w:spacing w:after="0" w:line="240" w:lineRule="auto"/>
        <w:rPr>
          <w:rFonts w:asciiTheme="minorHAnsi" w:hAnsiTheme="minorHAnsi" w:cs="Arial"/>
          <w:sz w:val="24"/>
          <w:szCs w:val="24"/>
        </w:rPr>
      </w:pPr>
      <w:r w:rsidRPr="007E2915">
        <w:rPr>
          <w:rFonts w:asciiTheme="minorHAnsi" w:hAnsiTheme="minorHAnsi" w:cs="Arial"/>
          <w:sz w:val="24"/>
          <w:szCs w:val="24"/>
        </w:rPr>
        <w:t>not to appeal against the outcome of an enquiry about results</w:t>
      </w:r>
    </w:p>
    <w:p w14:paraId="2070987D" w14:textId="77777777" w:rsidR="007E2915" w:rsidRPr="007E2915" w:rsidRDefault="007E2915" w:rsidP="007E2915">
      <w:pPr>
        <w:pStyle w:val="ListParagraph"/>
        <w:spacing w:after="0" w:line="240" w:lineRule="auto"/>
        <w:rPr>
          <w:rFonts w:asciiTheme="minorHAnsi" w:hAnsiTheme="minorHAnsi" w:cs="Arial"/>
          <w:sz w:val="24"/>
          <w:szCs w:val="24"/>
        </w:rPr>
      </w:pPr>
      <w:r w:rsidRPr="007E2915">
        <w:rPr>
          <w:rFonts w:asciiTheme="minorHAnsi" w:hAnsiTheme="minorHAnsi" w:cs="Arial"/>
          <w:sz w:val="24"/>
          <w:szCs w:val="24"/>
        </w:rPr>
        <w:t>(</w:t>
      </w:r>
      <w:proofErr w:type="spellStart"/>
      <w:r w:rsidRPr="007E2915">
        <w:rPr>
          <w:rFonts w:asciiTheme="minorHAnsi" w:hAnsiTheme="minorHAnsi" w:cs="Arial"/>
          <w:sz w:val="24"/>
          <w:szCs w:val="24"/>
        </w:rPr>
        <w:t>Ofqual</w:t>
      </w:r>
      <w:proofErr w:type="spellEnd"/>
      <w:r w:rsidRPr="007E2915">
        <w:rPr>
          <w:rFonts w:asciiTheme="minorHAnsi" w:hAnsiTheme="minorHAnsi" w:cs="Arial"/>
          <w:sz w:val="24"/>
          <w:szCs w:val="24"/>
        </w:rPr>
        <w:t xml:space="preserve"> has announced a series of changes to reviews of marking and appeals which may affect the centre’s internal appeals procedures during 2016/17)</w:t>
      </w:r>
    </w:p>
    <w:p w14:paraId="1A96B02E" w14:textId="77777777" w:rsidR="007E2915" w:rsidRPr="007E2915" w:rsidRDefault="007E2915" w:rsidP="007E2915">
      <w:pPr>
        <w:spacing w:after="0" w:line="240" w:lineRule="auto"/>
        <w:rPr>
          <w:rFonts w:cs="Arial"/>
          <w:b/>
          <w:sz w:val="24"/>
          <w:szCs w:val="24"/>
        </w:rPr>
      </w:pPr>
      <w:r w:rsidRPr="007E2915">
        <w:rPr>
          <w:rFonts w:cs="Arial"/>
          <w:b/>
          <w:sz w:val="24"/>
          <w:szCs w:val="24"/>
        </w:rPr>
        <w:t>Exams officer</w:t>
      </w:r>
    </w:p>
    <w:p w14:paraId="21F1941A" w14:textId="77777777" w:rsidR="007E2915" w:rsidRPr="007E2915" w:rsidRDefault="007E2915" w:rsidP="00CF17A7">
      <w:pPr>
        <w:pStyle w:val="ListParagraph"/>
        <w:numPr>
          <w:ilvl w:val="0"/>
          <w:numId w:val="51"/>
        </w:numPr>
        <w:spacing w:after="0" w:line="240" w:lineRule="auto"/>
        <w:rPr>
          <w:rFonts w:asciiTheme="minorHAnsi" w:hAnsiTheme="minorHAnsi" w:cs="Arial"/>
          <w:sz w:val="24"/>
          <w:szCs w:val="24"/>
        </w:rPr>
      </w:pPr>
      <w:r w:rsidRPr="007E2915">
        <w:rPr>
          <w:rFonts w:asciiTheme="minorHAnsi" w:hAnsiTheme="minorHAnsi" w:cs="Arial"/>
          <w:sz w:val="24"/>
          <w:szCs w:val="24"/>
        </w:rPr>
        <w:t xml:space="preserve">Provides information to candidates and staff on the services provided by awarding bodies and the fees charged (see also above </w:t>
      </w:r>
      <w:r w:rsidRPr="007E2915">
        <w:rPr>
          <w:rFonts w:asciiTheme="minorHAnsi" w:hAnsiTheme="minorHAnsi" w:cs="Arial"/>
          <w:i/>
          <w:sz w:val="24"/>
          <w:szCs w:val="24"/>
        </w:rPr>
        <w:t xml:space="preserve">Briefing candidates </w:t>
      </w:r>
      <w:r w:rsidRPr="007E2915">
        <w:rPr>
          <w:rFonts w:asciiTheme="minorHAnsi" w:hAnsiTheme="minorHAnsi" w:cs="Arial"/>
          <w:sz w:val="24"/>
          <w:szCs w:val="24"/>
        </w:rPr>
        <w:t xml:space="preserve">and </w:t>
      </w:r>
      <w:r w:rsidRPr="007E2915">
        <w:rPr>
          <w:rFonts w:asciiTheme="minorHAnsi" w:hAnsiTheme="minorHAnsi" w:cs="Arial"/>
          <w:i/>
          <w:sz w:val="24"/>
          <w:szCs w:val="24"/>
        </w:rPr>
        <w:t>Access to scripts, enquiries about results and appeals procedures</w:t>
      </w:r>
      <w:r w:rsidRPr="007E2915">
        <w:rPr>
          <w:rFonts w:asciiTheme="minorHAnsi" w:hAnsiTheme="minorHAnsi" w:cs="Arial"/>
          <w:sz w:val="24"/>
          <w:szCs w:val="24"/>
        </w:rPr>
        <w:t>)</w:t>
      </w:r>
    </w:p>
    <w:p w14:paraId="4BCB768C" w14:textId="77777777" w:rsidR="007E2915" w:rsidRPr="007E2915" w:rsidRDefault="007E2915" w:rsidP="00CF17A7">
      <w:pPr>
        <w:pStyle w:val="ListParagraph"/>
        <w:numPr>
          <w:ilvl w:val="0"/>
          <w:numId w:val="51"/>
        </w:numPr>
        <w:spacing w:after="0" w:line="240" w:lineRule="auto"/>
        <w:rPr>
          <w:rFonts w:asciiTheme="minorHAnsi" w:hAnsiTheme="minorHAnsi" w:cs="Arial"/>
          <w:sz w:val="24"/>
          <w:szCs w:val="24"/>
        </w:rPr>
      </w:pPr>
      <w:r w:rsidRPr="007E2915">
        <w:rPr>
          <w:rFonts w:asciiTheme="minorHAnsi" w:hAnsiTheme="minorHAnsi" w:cs="Arial"/>
          <w:sz w:val="24"/>
          <w:szCs w:val="24"/>
        </w:rPr>
        <w:t>Publishes internal deadlines for requesting the services to ensure the external deadlines can be effectively met</w:t>
      </w:r>
    </w:p>
    <w:p w14:paraId="578FAF2D" w14:textId="77777777" w:rsidR="007E2915" w:rsidRPr="007E2915" w:rsidRDefault="007E2915" w:rsidP="00CF17A7">
      <w:pPr>
        <w:pStyle w:val="ListParagraph"/>
        <w:numPr>
          <w:ilvl w:val="0"/>
          <w:numId w:val="51"/>
        </w:numPr>
        <w:spacing w:after="0" w:line="240" w:lineRule="auto"/>
        <w:rPr>
          <w:rFonts w:asciiTheme="minorHAnsi" w:hAnsiTheme="minorHAnsi" w:cs="Arial"/>
          <w:sz w:val="24"/>
          <w:szCs w:val="24"/>
        </w:rPr>
      </w:pPr>
      <w:r w:rsidRPr="007E2915">
        <w:rPr>
          <w:rFonts w:asciiTheme="minorHAnsi" w:hAnsiTheme="minorHAnsi" w:cs="Arial"/>
          <w:sz w:val="24"/>
          <w:szCs w:val="24"/>
        </w:rPr>
        <w:t>Provides a process to record requests for services and collect candidate informed consent and fees where relevant</w:t>
      </w:r>
    </w:p>
    <w:p w14:paraId="3E4034C7" w14:textId="77777777" w:rsidR="007E2915" w:rsidRPr="007E2915" w:rsidRDefault="007E2915" w:rsidP="00CF17A7">
      <w:pPr>
        <w:pStyle w:val="ListParagraph"/>
        <w:numPr>
          <w:ilvl w:val="0"/>
          <w:numId w:val="51"/>
        </w:numPr>
        <w:spacing w:after="0" w:line="240" w:lineRule="auto"/>
        <w:rPr>
          <w:rFonts w:asciiTheme="minorHAnsi" w:hAnsiTheme="minorHAnsi" w:cs="Arial"/>
          <w:sz w:val="24"/>
          <w:szCs w:val="24"/>
        </w:rPr>
      </w:pPr>
      <w:r w:rsidRPr="007E2915">
        <w:rPr>
          <w:rFonts w:asciiTheme="minorHAnsi" w:hAnsiTheme="minorHAnsi" w:cs="Arial"/>
          <w:sz w:val="24"/>
          <w:szCs w:val="24"/>
        </w:rPr>
        <w:t>Submits requests to awarding bodies to meet the external deadline</w:t>
      </w:r>
    </w:p>
    <w:p w14:paraId="4035918E" w14:textId="77777777" w:rsidR="007E2915" w:rsidRPr="007E2915" w:rsidRDefault="007E2915" w:rsidP="00CF17A7">
      <w:pPr>
        <w:pStyle w:val="ListParagraph"/>
        <w:numPr>
          <w:ilvl w:val="0"/>
          <w:numId w:val="51"/>
        </w:numPr>
        <w:spacing w:after="0" w:line="240" w:lineRule="auto"/>
        <w:rPr>
          <w:rFonts w:asciiTheme="minorHAnsi" w:hAnsiTheme="minorHAnsi" w:cs="Arial"/>
          <w:sz w:val="24"/>
          <w:szCs w:val="24"/>
        </w:rPr>
      </w:pPr>
      <w:r w:rsidRPr="007E2915">
        <w:rPr>
          <w:rFonts w:asciiTheme="minorHAnsi" w:hAnsiTheme="minorHAnsi" w:cs="Arial"/>
          <w:sz w:val="24"/>
          <w:szCs w:val="24"/>
        </w:rPr>
        <w:t>Tracks requests to conclusion and informs candidates and relevant centre staff of outcomes</w:t>
      </w:r>
    </w:p>
    <w:p w14:paraId="621DD791" w14:textId="77777777" w:rsidR="007E2915" w:rsidRPr="007E2915" w:rsidRDefault="007E2915" w:rsidP="00CF17A7">
      <w:pPr>
        <w:pStyle w:val="ListParagraph"/>
        <w:numPr>
          <w:ilvl w:val="0"/>
          <w:numId w:val="51"/>
        </w:numPr>
        <w:spacing w:after="0" w:line="240" w:lineRule="auto"/>
        <w:rPr>
          <w:rFonts w:asciiTheme="minorHAnsi" w:hAnsiTheme="minorHAnsi" w:cs="Arial"/>
          <w:sz w:val="24"/>
          <w:szCs w:val="24"/>
        </w:rPr>
      </w:pPr>
      <w:r w:rsidRPr="007E2915">
        <w:rPr>
          <w:rFonts w:asciiTheme="minorHAnsi" w:hAnsiTheme="minorHAnsi" w:cs="Arial"/>
          <w:sz w:val="24"/>
          <w:szCs w:val="24"/>
        </w:rPr>
        <w:t>Updates centre results information, where applicable</w:t>
      </w:r>
    </w:p>
    <w:p w14:paraId="2DE3AD7E" w14:textId="77777777" w:rsidR="007E2915" w:rsidRPr="007E2915" w:rsidRDefault="007E2915" w:rsidP="007E2915">
      <w:pPr>
        <w:spacing w:after="0" w:line="240" w:lineRule="auto"/>
        <w:rPr>
          <w:rFonts w:cs="Arial"/>
          <w:b/>
          <w:sz w:val="24"/>
          <w:szCs w:val="24"/>
        </w:rPr>
      </w:pPr>
      <w:r w:rsidRPr="007E2915">
        <w:rPr>
          <w:rFonts w:cs="Arial"/>
          <w:b/>
          <w:sz w:val="24"/>
          <w:szCs w:val="24"/>
        </w:rPr>
        <w:t>Teaching staff</w:t>
      </w:r>
    </w:p>
    <w:p w14:paraId="1283901F" w14:textId="77777777" w:rsidR="007E2915" w:rsidRPr="007E2915" w:rsidRDefault="007E2915" w:rsidP="00CF17A7">
      <w:pPr>
        <w:pStyle w:val="ListParagraph"/>
        <w:numPr>
          <w:ilvl w:val="0"/>
          <w:numId w:val="52"/>
        </w:numPr>
        <w:spacing w:after="0" w:line="240" w:lineRule="auto"/>
        <w:rPr>
          <w:rFonts w:asciiTheme="minorHAnsi" w:hAnsiTheme="minorHAnsi" w:cs="Arial"/>
          <w:sz w:val="24"/>
          <w:szCs w:val="24"/>
        </w:rPr>
      </w:pPr>
      <w:r w:rsidRPr="007E2915">
        <w:rPr>
          <w:rFonts w:asciiTheme="minorHAnsi" w:hAnsiTheme="minorHAnsi" w:cs="Arial"/>
          <w:sz w:val="24"/>
          <w:szCs w:val="24"/>
        </w:rPr>
        <w:t>Meet internal deadlines to request the services and gain relevant candidate informed consent</w:t>
      </w:r>
    </w:p>
    <w:p w14:paraId="5C3CA477" w14:textId="77777777" w:rsidR="007E2915" w:rsidRPr="007E2915" w:rsidRDefault="007E2915" w:rsidP="00CF17A7">
      <w:pPr>
        <w:pStyle w:val="ListParagraph"/>
        <w:numPr>
          <w:ilvl w:val="0"/>
          <w:numId w:val="52"/>
        </w:numPr>
        <w:spacing w:after="0" w:line="240" w:lineRule="auto"/>
        <w:rPr>
          <w:rFonts w:asciiTheme="minorHAnsi" w:hAnsiTheme="minorHAnsi" w:cs="Arial"/>
          <w:sz w:val="24"/>
          <w:szCs w:val="24"/>
        </w:rPr>
      </w:pPr>
      <w:r w:rsidRPr="007E2915">
        <w:rPr>
          <w:rFonts w:asciiTheme="minorHAnsi" w:hAnsiTheme="minorHAnsi" w:cs="Arial"/>
          <w:sz w:val="24"/>
          <w:szCs w:val="24"/>
        </w:rPr>
        <w:t xml:space="preserve">Identify the budget to which fees should be charged </w:t>
      </w:r>
    </w:p>
    <w:p w14:paraId="1D7E53B5" w14:textId="77777777" w:rsidR="007E2915" w:rsidRPr="007E2915" w:rsidRDefault="007E2915" w:rsidP="007E2915">
      <w:pPr>
        <w:spacing w:after="0" w:line="240" w:lineRule="auto"/>
        <w:rPr>
          <w:rFonts w:cs="Arial"/>
          <w:b/>
          <w:sz w:val="24"/>
          <w:szCs w:val="24"/>
        </w:rPr>
      </w:pPr>
      <w:r w:rsidRPr="007E2915">
        <w:rPr>
          <w:rFonts w:cs="Arial"/>
          <w:b/>
          <w:sz w:val="24"/>
          <w:szCs w:val="24"/>
        </w:rPr>
        <w:t>Candidates</w:t>
      </w:r>
    </w:p>
    <w:p w14:paraId="125DFE81" w14:textId="77777777" w:rsidR="007E2915" w:rsidRPr="007E2915" w:rsidRDefault="007E2915" w:rsidP="00CF17A7">
      <w:pPr>
        <w:pStyle w:val="ListParagraph"/>
        <w:numPr>
          <w:ilvl w:val="0"/>
          <w:numId w:val="52"/>
        </w:numPr>
        <w:spacing w:after="0" w:line="240" w:lineRule="auto"/>
        <w:rPr>
          <w:rFonts w:asciiTheme="minorHAnsi" w:hAnsiTheme="minorHAnsi" w:cs="Arial"/>
          <w:sz w:val="24"/>
          <w:szCs w:val="24"/>
        </w:rPr>
      </w:pPr>
      <w:r w:rsidRPr="007E2915">
        <w:rPr>
          <w:rFonts w:asciiTheme="minorHAnsi" w:hAnsiTheme="minorHAnsi" w:cs="Arial"/>
          <w:sz w:val="24"/>
          <w:szCs w:val="24"/>
        </w:rPr>
        <w:t>Meet internal deadlines to request the services</w:t>
      </w:r>
    </w:p>
    <w:p w14:paraId="3AF953BC" w14:textId="77777777" w:rsidR="007E2915" w:rsidRPr="007E2915" w:rsidRDefault="007E2915" w:rsidP="00CF17A7">
      <w:pPr>
        <w:pStyle w:val="ListParagraph"/>
        <w:numPr>
          <w:ilvl w:val="0"/>
          <w:numId w:val="52"/>
        </w:numPr>
        <w:spacing w:after="0" w:line="240" w:lineRule="auto"/>
        <w:rPr>
          <w:rFonts w:asciiTheme="minorHAnsi" w:hAnsiTheme="minorHAnsi" w:cs="Arial"/>
          <w:sz w:val="24"/>
          <w:szCs w:val="24"/>
        </w:rPr>
      </w:pPr>
      <w:r w:rsidRPr="007E2915">
        <w:rPr>
          <w:rFonts w:asciiTheme="minorHAnsi" w:hAnsiTheme="minorHAnsi" w:cs="Arial"/>
          <w:sz w:val="24"/>
          <w:szCs w:val="24"/>
        </w:rPr>
        <w:t>Provide informed consent and fees, where relevant</w:t>
      </w:r>
    </w:p>
    <w:p w14:paraId="0A0E27F8" w14:textId="77777777" w:rsidR="007E2915" w:rsidRPr="007E2915" w:rsidRDefault="007E2915" w:rsidP="007E2915">
      <w:pPr>
        <w:pStyle w:val="Heading3"/>
        <w:spacing w:before="0" w:line="240" w:lineRule="auto"/>
        <w:rPr>
          <w:rFonts w:asciiTheme="minorHAnsi" w:hAnsiTheme="minorHAnsi" w:cs="Arial"/>
          <w:u w:val="single"/>
        </w:rPr>
      </w:pPr>
      <w:bookmarkStart w:id="106" w:name="_Toc463874560"/>
      <w:r w:rsidRPr="007E2915">
        <w:rPr>
          <w:rFonts w:asciiTheme="minorHAnsi" w:hAnsiTheme="minorHAnsi" w:cs="Arial"/>
          <w:u w:val="single"/>
        </w:rPr>
        <w:t>Analysis of results</w:t>
      </w:r>
      <w:bookmarkEnd w:id="106"/>
    </w:p>
    <w:p w14:paraId="5C20124F" w14:textId="77777777" w:rsidR="007E2915" w:rsidRPr="007E2915" w:rsidRDefault="007E2915" w:rsidP="007E2915">
      <w:pPr>
        <w:spacing w:after="0" w:line="240" w:lineRule="auto"/>
        <w:rPr>
          <w:rFonts w:cs="Arial"/>
          <w:sz w:val="24"/>
          <w:szCs w:val="24"/>
        </w:rPr>
      </w:pPr>
    </w:p>
    <w:p w14:paraId="556B49E6" w14:textId="77777777" w:rsidR="007E2915" w:rsidRPr="007E2915" w:rsidRDefault="007E2915" w:rsidP="007E2915">
      <w:pPr>
        <w:spacing w:after="0" w:line="240" w:lineRule="auto"/>
        <w:rPr>
          <w:rFonts w:cs="Arial"/>
          <w:b/>
          <w:sz w:val="24"/>
          <w:szCs w:val="24"/>
        </w:rPr>
      </w:pPr>
      <w:r w:rsidRPr="007E2915">
        <w:rPr>
          <w:rFonts w:cs="Arial"/>
          <w:b/>
          <w:sz w:val="24"/>
          <w:szCs w:val="24"/>
        </w:rPr>
        <w:t>The EO/HOC/DH</w:t>
      </w:r>
    </w:p>
    <w:p w14:paraId="0FFED74C" w14:textId="77777777" w:rsidR="007E2915" w:rsidRPr="007E2915" w:rsidRDefault="007E2915" w:rsidP="00CF17A7">
      <w:pPr>
        <w:pStyle w:val="ListParagraph"/>
        <w:numPr>
          <w:ilvl w:val="0"/>
          <w:numId w:val="54"/>
        </w:numPr>
        <w:spacing w:after="0" w:line="240" w:lineRule="auto"/>
        <w:rPr>
          <w:rFonts w:asciiTheme="minorHAnsi" w:hAnsiTheme="minorHAnsi" w:cs="Arial"/>
          <w:sz w:val="24"/>
          <w:szCs w:val="24"/>
        </w:rPr>
      </w:pPr>
      <w:r w:rsidRPr="007E2915">
        <w:rPr>
          <w:rFonts w:asciiTheme="minorHAnsi" w:hAnsiTheme="minorHAnsi" w:cs="Arial"/>
          <w:sz w:val="24"/>
          <w:szCs w:val="24"/>
        </w:rPr>
        <w:t>Provides analysis of results to appropriate centre staff</w:t>
      </w:r>
    </w:p>
    <w:p w14:paraId="3E9630D0" w14:textId="77777777" w:rsidR="007E2915" w:rsidRPr="007E2915" w:rsidRDefault="007E2915" w:rsidP="00CF17A7">
      <w:pPr>
        <w:pStyle w:val="ListParagraph"/>
        <w:numPr>
          <w:ilvl w:val="0"/>
          <w:numId w:val="54"/>
        </w:numPr>
        <w:spacing w:after="0" w:line="240" w:lineRule="auto"/>
        <w:rPr>
          <w:rFonts w:asciiTheme="minorHAnsi" w:hAnsiTheme="minorHAnsi" w:cs="Arial"/>
          <w:sz w:val="24"/>
          <w:szCs w:val="24"/>
        </w:rPr>
      </w:pPr>
      <w:r w:rsidRPr="007E2915">
        <w:rPr>
          <w:rFonts w:asciiTheme="minorHAnsi" w:hAnsiTheme="minorHAnsi" w:cs="Arial"/>
          <w:sz w:val="24"/>
          <w:szCs w:val="24"/>
        </w:rPr>
        <w:t>Provides results information to external organisations where required</w:t>
      </w:r>
    </w:p>
    <w:p w14:paraId="22DB69DD" w14:textId="77777777" w:rsidR="007E2915" w:rsidRPr="007E2915" w:rsidRDefault="007E2915" w:rsidP="00CF17A7">
      <w:pPr>
        <w:pStyle w:val="ListParagraph"/>
        <w:numPr>
          <w:ilvl w:val="0"/>
          <w:numId w:val="54"/>
        </w:numPr>
        <w:spacing w:after="0" w:line="240" w:lineRule="auto"/>
        <w:rPr>
          <w:rFonts w:asciiTheme="minorHAnsi" w:hAnsiTheme="minorHAnsi" w:cs="Arial"/>
          <w:sz w:val="24"/>
          <w:szCs w:val="24"/>
        </w:rPr>
      </w:pPr>
      <w:r w:rsidRPr="007E2915">
        <w:rPr>
          <w:rFonts w:asciiTheme="minorHAnsi" w:hAnsiTheme="minorHAnsi" w:cs="Arial"/>
          <w:sz w:val="24"/>
          <w:szCs w:val="24"/>
        </w:rPr>
        <w:t xml:space="preserve">Undertakes the </w:t>
      </w:r>
      <w:r w:rsidRPr="007E2915">
        <w:rPr>
          <w:rStyle w:val="Hyperlink"/>
          <w:rFonts w:asciiTheme="minorHAnsi" w:hAnsiTheme="minorHAnsi" w:cs="Arial"/>
          <w:i/>
          <w:sz w:val="24"/>
          <w:szCs w:val="24"/>
        </w:rPr>
        <w:t>secondary school and college (key stage 4/16-18) performance tables September checking exercise</w:t>
      </w:r>
    </w:p>
    <w:p w14:paraId="56791601" w14:textId="77777777" w:rsidR="007E2915" w:rsidRPr="007E2915" w:rsidRDefault="007E2915" w:rsidP="007E2915">
      <w:pPr>
        <w:pStyle w:val="Heading3"/>
        <w:spacing w:before="0" w:line="240" w:lineRule="auto"/>
        <w:rPr>
          <w:rFonts w:asciiTheme="minorHAnsi" w:hAnsiTheme="minorHAnsi" w:cs="Arial"/>
          <w:u w:val="single"/>
        </w:rPr>
      </w:pPr>
      <w:bookmarkStart w:id="107" w:name="_Toc463874561"/>
      <w:r w:rsidRPr="007E2915">
        <w:rPr>
          <w:rFonts w:asciiTheme="minorHAnsi" w:hAnsiTheme="minorHAnsi" w:cs="Arial"/>
          <w:u w:val="single"/>
        </w:rPr>
        <w:t>Certificates</w:t>
      </w:r>
      <w:bookmarkEnd w:id="107"/>
    </w:p>
    <w:p w14:paraId="7E4E1294" w14:textId="77777777" w:rsidR="007E2915" w:rsidRPr="007E2915" w:rsidRDefault="007E2915" w:rsidP="007E2915">
      <w:pPr>
        <w:spacing w:after="0" w:line="240" w:lineRule="auto"/>
        <w:rPr>
          <w:rFonts w:cs="Arial"/>
          <w:sz w:val="24"/>
          <w:szCs w:val="24"/>
        </w:rPr>
      </w:pPr>
      <w:r w:rsidRPr="007E2915">
        <w:rPr>
          <w:rFonts w:cs="Arial"/>
          <w:sz w:val="24"/>
          <w:szCs w:val="24"/>
        </w:rPr>
        <w:t xml:space="preserve">Certificates are provided to centres by awarding bodies after results have been confirmed. </w:t>
      </w:r>
    </w:p>
    <w:p w14:paraId="142BBF64" w14:textId="77777777" w:rsidR="007E2915" w:rsidRPr="007E2915" w:rsidRDefault="007E2915" w:rsidP="007E2915">
      <w:pPr>
        <w:pStyle w:val="Headinglevel2"/>
        <w:spacing w:before="0" w:after="0"/>
        <w:ind w:firstLine="720"/>
        <w:rPr>
          <w:rFonts w:asciiTheme="minorHAnsi" w:hAnsiTheme="minorHAnsi" w:cs="Arial"/>
        </w:rPr>
      </w:pPr>
      <w:bookmarkStart w:id="108" w:name="_Toc463874562"/>
      <w:bookmarkStart w:id="109" w:name="_Toc83553236"/>
      <w:r w:rsidRPr="007E2915">
        <w:rPr>
          <w:rFonts w:asciiTheme="minorHAnsi" w:hAnsiTheme="minorHAnsi" w:cs="Arial"/>
        </w:rPr>
        <w:t>Issue of certificates procedure</w:t>
      </w:r>
      <w:bookmarkEnd w:id="108"/>
      <w:bookmarkEnd w:id="109"/>
    </w:p>
    <w:tbl>
      <w:tblPr>
        <w:tblStyle w:val="TableGrid"/>
        <w:tblW w:w="0" w:type="auto"/>
        <w:tblInd w:w="720" w:type="dxa"/>
        <w:tblLook w:val="04A0" w:firstRow="1" w:lastRow="0" w:firstColumn="1" w:lastColumn="0" w:noHBand="0" w:noVBand="1"/>
      </w:tblPr>
      <w:tblGrid>
        <w:gridCol w:w="9616"/>
      </w:tblGrid>
      <w:tr w:rsidR="007E2915" w:rsidRPr="007E2915" w14:paraId="10D9C7DC" w14:textId="77777777" w:rsidTr="007E2915">
        <w:tc>
          <w:tcPr>
            <w:tcW w:w="9878" w:type="dxa"/>
          </w:tcPr>
          <w:p w14:paraId="6D5A0A1C" w14:textId="77777777" w:rsidR="007E2915" w:rsidRPr="007E2915" w:rsidRDefault="007E2915" w:rsidP="007E2915">
            <w:pPr>
              <w:ind w:left="360"/>
              <w:rPr>
                <w:rFonts w:eastAsia="Times New Roman" w:cs="Arial"/>
                <w:sz w:val="24"/>
                <w:szCs w:val="24"/>
              </w:rPr>
            </w:pPr>
          </w:p>
          <w:p w14:paraId="3242C983" w14:textId="77777777" w:rsidR="007E2915" w:rsidRPr="007E2915" w:rsidRDefault="007E2915" w:rsidP="00CF17A7">
            <w:pPr>
              <w:numPr>
                <w:ilvl w:val="0"/>
                <w:numId w:val="68"/>
              </w:numPr>
              <w:rPr>
                <w:rFonts w:eastAsia="Times New Roman" w:cs="Arial"/>
                <w:sz w:val="24"/>
                <w:szCs w:val="24"/>
              </w:rPr>
            </w:pPr>
            <w:r w:rsidRPr="007E2915">
              <w:rPr>
                <w:rFonts w:eastAsia="Times New Roman" w:cs="Arial"/>
                <w:sz w:val="24"/>
                <w:szCs w:val="24"/>
              </w:rPr>
              <w:t>Certificates are Presented in person and Collected and signed for.</w:t>
            </w:r>
          </w:p>
          <w:p w14:paraId="47396B73" w14:textId="77777777" w:rsidR="007E2915" w:rsidRPr="007E2915" w:rsidRDefault="007E2915" w:rsidP="00CF17A7">
            <w:pPr>
              <w:numPr>
                <w:ilvl w:val="0"/>
                <w:numId w:val="68"/>
              </w:numPr>
              <w:rPr>
                <w:rFonts w:eastAsia="Times New Roman" w:cs="Arial"/>
                <w:sz w:val="24"/>
                <w:szCs w:val="24"/>
              </w:rPr>
            </w:pPr>
            <w:r w:rsidRPr="007E2915">
              <w:rPr>
                <w:rFonts w:eastAsia="Times New Roman" w:cs="Arial"/>
                <w:sz w:val="24"/>
                <w:szCs w:val="24"/>
              </w:rPr>
              <w:t>Certificates can be collected on behalf of a candidate by third parties, provided they have been authorised to do so.</w:t>
            </w:r>
          </w:p>
          <w:p w14:paraId="00DBF1D9" w14:textId="77777777" w:rsidR="007E2915" w:rsidRPr="007E2915" w:rsidRDefault="007E2915" w:rsidP="007E2915">
            <w:pPr>
              <w:rPr>
                <w:rFonts w:cs="Arial"/>
                <w:sz w:val="24"/>
                <w:szCs w:val="24"/>
              </w:rPr>
            </w:pPr>
          </w:p>
        </w:tc>
      </w:tr>
    </w:tbl>
    <w:p w14:paraId="0DD4F4FB" w14:textId="77777777" w:rsidR="007E2915" w:rsidRPr="007E2915" w:rsidRDefault="007E2915" w:rsidP="007E2915">
      <w:pPr>
        <w:spacing w:after="0" w:line="240" w:lineRule="auto"/>
        <w:rPr>
          <w:rFonts w:cs="Arial"/>
          <w:b/>
          <w:sz w:val="24"/>
          <w:szCs w:val="24"/>
        </w:rPr>
      </w:pPr>
    </w:p>
    <w:p w14:paraId="3DC6E6B0" w14:textId="77777777" w:rsidR="007E2915" w:rsidRPr="007E2915" w:rsidRDefault="007E2915" w:rsidP="007E2915">
      <w:pPr>
        <w:spacing w:after="0" w:line="240" w:lineRule="auto"/>
        <w:rPr>
          <w:rFonts w:cs="Arial"/>
          <w:sz w:val="24"/>
          <w:szCs w:val="24"/>
        </w:rPr>
      </w:pPr>
      <w:r w:rsidRPr="007E2915">
        <w:rPr>
          <w:rFonts w:cs="Arial"/>
          <w:b/>
          <w:sz w:val="24"/>
          <w:szCs w:val="24"/>
        </w:rPr>
        <w:t>Candidates</w:t>
      </w:r>
    </w:p>
    <w:p w14:paraId="128CB130" w14:textId="77777777" w:rsidR="007E2915" w:rsidRPr="007E2915" w:rsidRDefault="007E2915" w:rsidP="00CF17A7">
      <w:pPr>
        <w:pStyle w:val="ListParagraph"/>
        <w:numPr>
          <w:ilvl w:val="0"/>
          <w:numId w:val="55"/>
        </w:numPr>
        <w:spacing w:after="0" w:line="240" w:lineRule="auto"/>
        <w:rPr>
          <w:rFonts w:asciiTheme="minorHAnsi" w:hAnsiTheme="minorHAnsi" w:cs="Arial"/>
          <w:sz w:val="24"/>
          <w:szCs w:val="24"/>
        </w:rPr>
      </w:pPr>
      <w:r w:rsidRPr="007E2915">
        <w:rPr>
          <w:rFonts w:asciiTheme="minorHAnsi" w:hAnsiTheme="minorHAnsi" w:cs="Arial"/>
          <w:sz w:val="24"/>
          <w:szCs w:val="24"/>
        </w:rPr>
        <w:t>May arrange for certificates to be collected on their behalf by providing the EO with written or email permission/authorisation; authorised persons must provide ID evidence on collection of certificates</w:t>
      </w:r>
    </w:p>
    <w:p w14:paraId="3A7645EB" w14:textId="77777777" w:rsidR="007E2915" w:rsidRPr="007E2915" w:rsidRDefault="007E2915" w:rsidP="007E2915">
      <w:pPr>
        <w:pStyle w:val="Headinglevel2"/>
        <w:spacing w:before="0" w:after="0"/>
        <w:ind w:firstLine="720"/>
        <w:rPr>
          <w:rFonts w:asciiTheme="minorHAnsi" w:hAnsiTheme="minorHAnsi" w:cs="Arial"/>
        </w:rPr>
      </w:pPr>
      <w:bookmarkStart w:id="110" w:name="_Toc463874563"/>
      <w:bookmarkStart w:id="111" w:name="_Toc83553237"/>
      <w:r w:rsidRPr="007E2915">
        <w:rPr>
          <w:rFonts w:asciiTheme="minorHAnsi" w:hAnsiTheme="minorHAnsi" w:cs="Arial"/>
        </w:rPr>
        <w:t>Retention of certificates policy</w:t>
      </w:r>
      <w:bookmarkEnd w:id="110"/>
      <w:bookmarkEnd w:id="111"/>
    </w:p>
    <w:tbl>
      <w:tblPr>
        <w:tblStyle w:val="TableGrid"/>
        <w:tblW w:w="0" w:type="auto"/>
        <w:tblInd w:w="720" w:type="dxa"/>
        <w:tblLook w:val="04A0" w:firstRow="1" w:lastRow="0" w:firstColumn="1" w:lastColumn="0" w:noHBand="0" w:noVBand="1"/>
      </w:tblPr>
      <w:tblGrid>
        <w:gridCol w:w="9616"/>
      </w:tblGrid>
      <w:tr w:rsidR="007E2915" w:rsidRPr="007E2915" w14:paraId="74E8D441" w14:textId="77777777" w:rsidTr="007E2915">
        <w:tc>
          <w:tcPr>
            <w:tcW w:w="9878" w:type="dxa"/>
          </w:tcPr>
          <w:p w14:paraId="66652D26" w14:textId="77777777" w:rsidR="007E2915" w:rsidRPr="007E2915" w:rsidRDefault="007E2915" w:rsidP="007E2915">
            <w:pPr>
              <w:ind w:left="360"/>
              <w:rPr>
                <w:rFonts w:eastAsia="Times New Roman" w:cs="Arial"/>
                <w:sz w:val="24"/>
                <w:szCs w:val="24"/>
              </w:rPr>
            </w:pPr>
          </w:p>
          <w:p w14:paraId="5281F068" w14:textId="77777777" w:rsidR="007E2915" w:rsidRPr="007E2915" w:rsidRDefault="007E2915" w:rsidP="00CF17A7">
            <w:pPr>
              <w:numPr>
                <w:ilvl w:val="0"/>
                <w:numId w:val="68"/>
              </w:numPr>
              <w:rPr>
                <w:rFonts w:eastAsia="Times New Roman" w:cs="Arial"/>
                <w:sz w:val="24"/>
                <w:szCs w:val="24"/>
              </w:rPr>
            </w:pPr>
            <w:r w:rsidRPr="007E2915">
              <w:rPr>
                <w:rFonts w:eastAsia="Times New Roman" w:cs="Arial"/>
                <w:sz w:val="24"/>
                <w:szCs w:val="24"/>
              </w:rPr>
              <w:t>The centre retains certificates for Six years.</w:t>
            </w:r>
          </w:p>
          <w:p w14:paraId="5DF0AB4F" w14:textId="77777777" w:rsidR="007E2915" w:rsidRPr="007E2915" w:rsidRDefault="007E2915" w:rsidP="007E2915">
            <w:pPr>
              <w:rPr>
                <w:rFonts w:cs="Arial"/>
                <w:sz w:val="24"/>
                <w:szCs w:val="24"/>
              </w:rPr>
            </w:pPr>
          </w:p>
        </w:tc>
      </w:tr>
    </w:tbl>
    <w:p w14:paraId="2323CAA9" w14:textId="77777777" w:rsidR="007E2915" w:rsidRPr="007E2915" w:rsidRDefault="007E2915" w:rsidP="007E2915">
      <w:pPr>
        <w:pStyle w:val="Headinglevel2"/>
        <w:spacing w:before="0" w:after="0"/>
        <w:rPr>
          <w:rFonts w:asciiTheme="minorHAnsi" w:hAnsiTheme="minorHAnsi" w:cs="Arial"/>
        </w:rPr>
      </w:pPr>
      <w:bookmarkStart w:id="112" w:name="_Toc463874564"/>
      <w:bookmarkStart w:id="113" w:name="_Toc83553238"/>
      <w:r w:rsidRPr="007E2915">
        <w:rPr>
          <w:rFonts w:asciiTheme="minorHAnsi" w:hAnsiTheme="minorHAnsi" w:cs="Arial"/>
        </w:rPr>
        <w:t>Review: roles and responsibilities</w:t>
      </w:r>
      <w:bookmarkEnd w:id="112"/>
      <w:bookmarkEnd w:id="113"/>
    </w:p>
    <w:p w14:paraId="2F22716A" w14:textId="77777777" w:rsidR="007E2915" w:rsidRPr="007E2915" w:rsidRDefault="007E2915" w:rsidP="007E2915">
      <w:pPr>
        <w:spacing w:after="0" w:line="240" w:lineRule="auto"/>
        <w:rPr>
          <w:rFonts w:cs="Arial"/>
          <w:b/>
          <w:sz w:val="24"/>
          <w:szCs w:val="24"/>
        </w:rPr>
      </w:pPr>
      <w:r w:rsidRPr="007E2915">
        <w:rPr>
          <w:rFonts w:cs="Arial"/>
          <w:b/>
          <w:sz w:val="24"/>
          <w:szCs w:val="24"/>
        </w:rPr>
        <w:t>Exams officer</w:t>
      </w:r>
    </w:p>
    <w:p w14:paraId="5765B5F0" w14:textId="77777777" w:rsidR="007E2915" w:rsidRPr="007E2915" w:rsidRDefault="007E2915" w:rsidP="00CF17A7">
      <w:pPr>
        <w:pStyle w:val="ListParagraph"/>
        <w:numPr>
          <w:ilvl w:val="0"/>
          <w:numId w:val="55"/>
        </w:numPr>
        <w:spacing w:after="0" w:line="240" w:lineRule="auto"/>
        <w:rPr>
          <w:rFonts w:asciiTheme="minorHAnsi" w:hAnsiTheme="minorHAnsi" w:cs="Arial"/>
          <w:sz w:val="24"/>
          <w:szCs w:val="24"/>
        </w:rPr>
      </w:pPr>
      <w:r w:rsidRPr="007E2915">
        <w:rPr>
          <w:rFonts w:asciiTheme="minorHAnsi" w:hAnsiTheme="minorHAnsi" w:cs="Arial"/>
          <w:sz w:val="24"/>
          <w:szCs w:val="24"/>
        </w:rPr>
        <w:t>Provides SLT with an overview of the exam year, highlighting what went well and what could be developed/improved in terms of exams management and administrative processes within the stages of the exam cycle</w:t>
      </w:r>
    </w:p>
    <w:p w14:paraId="7401AE7F" w14:textId="77777777" w:rsidR="007E2915" w:rsidRPr="007E2915" w:rsidRDefault="007E2915" w:rsidP="00CF17A7">
      <w:pPr>
        <w:pStyle w:val="ListParagraph"/>
        <w:numPr>
          <w:ilvl w:val="0"/>
          <w:numId w:val="55"/>
        </w:numPr>
        <w:spacing w:after="0" w:line="240" w:lineRule="auto"/>
        <w:rPr>
          <w:rFonts w:asciiTheme="minorHAnsi" w:hAnsiTheme="minorHAnsi" w:cs="Arial"/>
          <w:sz w:val="24"/>
          <w:szCs w:val="24"/>
        </w:rPr>
      </w:pPr>
      <w:r w:rsidRPr="007E2915">
        <w:rPr>
          <w:rFonts w:asciiTheme="minorHAnsi" w:hAnsiTheme="minorHAnsi" w:cs="Arial"/>
          <w:sz w:val="24"/>
          <w:szCs w:val="24"/>
        </w:rPr>
        <w:t>Collects and evaluates feedback from staff, candidates and invigilators to inform review</w:t>
      </w:r>
    </w:p>
    <w:p w14:paraId="7F903711" w14:textId="77777777" w:rsidR="007E2915" w:rsidRPr="007E2915" w:rsidRDefault="007E2915" w:rsidP="007E2915">
      <w:pPr>
        <w:spacing w:after="0" w:line="240" w:lineRule="auto"/>
        <w:rPr>
          <w:rFonts w:cs="Arial"/>
          <w:b/>
          <w:sz w:val="24"/>
          <w:szCs w:val="24"/>
        </w:rPr>
      </w:pPr>
      <w:r w:rsidRPr="007E2915">
        <w:rPr>
          <w:rFonts w:cs="Arial"/>
          <w:b/>
          <w:sz w:val="24"/>
          <w:szCs w:val="24"/>
        </w:rPr>
        <w:t>Senior leaders</w:t>
      </w:r>
    </w:p>
    <w:p w14:paraId="5A9D8DF8" w14:textId="77777777" w:rsidR="007E2915" w:rsidRPr="007E2915" w:rsidRDefault="007E2915" w:rsidP="00CF17A7">
      <w:pPr>
        <w:pStyle w:val="ListParagraph"/>
        <w:numPr>
          <w:ilvl w:val="0"/>
          <w:numId w:val="55"/>
        </w:numPr>
        <w:spacing w:after="0" w:line="240" w:lineRule="auto"/>
        <w:rPr>
          <w:rFonts w:asciiTheme="minorHAnsi" w:hAnsiTheme="minorHAnsi" w:cs="Arial"/>
          <w:sz w:val="24"/>
          <w:szCs w:val="24"/>
        </w:rPr>
      </w:pPr>
      <w:r w:rsidRPr="007E2915">
        <w:rPr>
          <w:rFonts w:asciiTheme="minorHAnsi" w:hAnsiTheme="minorHAnsi" w:cs="Arial"/>
          <w:sz w:val="24"/>
          <w:szCs w:val="24"/>
        </w:rPr>
        <w:t>Work with the EO to produce a plan to action any required improvements identified in the review</w:t>
      </w:r>
    </w:p>
    <w:p w14:paraId="695C5A9A" w14:textId="77777777" w:rsidR="007E2915" w:rsidRPr="007E2915" w:rsidRDefault="007E2915" w:rsidP="007E2915">
      <w:pPr>
        <w:pStyle w:val="Headinglevel2"/>
        <w:spacing w:before="0" w:after="0"/>
        <w:rPr>
          <w:rFonts w:asciiTheme="minorHAnsi" w:hAnsiTheme="minorHAnsi" w:cs="Arial"/>
        </w:rPr>
      </w:pPr>
      <w:bookmarkStart w:id="114" w:name="_Toc463874565"/>
      <w:bookmarkStart w:id="115" w:name="_Toc83553239"/>
      <w:r w:rsidRPr="007E2915">
        <w:rPr>
          <w:rFonts w:asciiTheme="minorHAnsi" w:hAnsiTheme="minorHAnsi" w:cs="Arial"/>
        </w:rPr>
        <w:t>Retention of records: roles and responsibilities</w:t>
      </w:r>
      <w:bookmarkEnd w:id="114"/>
      <w:bookmarkEnd w:id="115"/>
    </w:p>
    <w:p w14:paraId="170CBB49" w14:textId="77777777" w:rsidR="007E2915" w:rsidRPr="007E2915" w:rsidRDefault="007E2915" w:rsidP="007E2915">
      <w:pPr>
        <w:spacing w:after="0" w:line="240" w:lineRule="auto"/>
        <w:rPr>
          <w:rFonts w:cs="Arial"/>
          <w:b/>
          <w:sz w:val="24"/>
          <w:szCs w:val="24"/>
        </w:rPr>
      </w:pPr>
      <w:r w:rsidRPr="007E2915">
        <w:rPr>
          <w:rFonts w:cs="Arial"/>
          <w:b/>
          <w:sz w:val="24"/>
          <w:szCs w:val="24"/>
        </w:rPr>
        <w:t>Exams officer</w:t>
      </w:r>
    </w:p>
    <w:p w14:paraId="5E79A43A" w14:textId="77777777" w:rsidR="007E2915" w:rsidRPr="007E2915" w:rsidRDefault="007E2915" w:rsidP="00CF17A7">
      <w:pPr>
        <w:pStyle w:val="ListParagraph"/>
        <w:numPr>
          <w:ilvl w:val="0"/>
          <w:numId w:val="55"/>
        </w:numPr>
        <w:spacing w:after="0" w:line="240" w:lineRule="auto"/>
        <w:rPr>
          <w:rFonts w:asciiTheme="minorHAnsi" w:hAnsiTheme="minorHAnsi" w:cs="Arial"/>
          <w:sz w:val="24"/>
          <w:szCs w:val="24"/>
        </w:rPr>
      </w:pPr>
      <w:r w:rsidRPr="007E2915">
        <w:rPr>
          <w:rFonts w:asciiTheme="minorHAnsi" w:hAnsiTheme="minorHAnsi" w:cs="Arial"/>
          <w:sz w:val="24"/>
          <w:szCs w:val="24"/>
        </w:rPr>
        <w:t xml:space="preserve">Keeps records as required by JCQ and awarding bodies for the required period </w:t>
      </w:r>
    </w:p>
    <w:p w14:paraId="7B9E348F" w14:textId="77777777" w:rsidR="007E2915" w:rsidRPr="007E2915" w:rsidRDefault="007E2915" w:rsidP="00CF17A7">
      <w:pPr>
        <w:pStyle w:val="ListParagraph"/>
        <w:numPr>
          <w:ilvl w:val="0"/>
          <w:numId w:val="55"/>
        </w:numPr>
        <w:spacing w:after="0" w:line="240" w:lineRule="auto"/>
        <w:rPr>
          <w:rFonts w:asciiTheme="minorHAnsi" w:hAnsiTheme="minorHAnsi" w:cs="Arial"/>
          <w:sz w:val="24"/>
          <w:szCs w:val="24"/>
        </w:rPr>
      </w:pPr>
      <w:r w:rsidRPr="007E2915">
        <w:rPr>
          <w:rFonts w:asciiTheme="minorHAnsi" w:hAnsiTheme="minorHAnsi" w:cs="Arial"/>
          <w:sz w:val="24"/>
          <w:szCs w:val="24"/>
        </w:rPr>
        <w:t>Keeps records as required by the centre’s records management policy</w:t>
      </w:r>
    </w:p>
    <w:p w14:paraId="7F535CF0" w14:textId="77777777" w:rsidR="007E2915" w:rsidRPr="007E2915" w:rsidRDefault="007E2915" w:rsidP="00CF17A7">
      <w:pPr>
        <w:pStyle w:val="ListParagraph"/>
        <w:numPr>
          <w:ilvl w:val="0"/>
          <w:numId w:val="55"/>
        </w:numPr>
        <w:spacing w:after="0" w:line="240" w:lineRule="auto"/>
        <w:rPr>
          <w:rFonts w:asciiTheme="minorHAnsi" w:hAnsiTheme="minorHAnsi" w:cs="Arial"/>
          <w:sz w:val="24"/>
          <w:szCs w:val="24"/>
        </w:rPr>
      </w:pPr>
      <w:proofErr w:type="spellStart"/>
      <w:r w:rsidRPr="007E2915">
        <w:rPr>
          <w:rFonts w:asciiTheme="minorHAnsi" w:hAnsiTheme="minorHAnsi" w:cs="Arial"/>
          <w:sz w:val="24"/>
          <w:szCs w:val="24"/>
        </w:rPr>
        <w:t>Providesan</w:t>
      </w:r>
      <w:proofErr w:type="spellEnd"/>
      <w:r w:rsidRPr="007E2915">
        <w:rPr>
          <w:rFonts w:asciiTheme="minorHAnsi" w:hAnsiTheme="minorHAnsi" w:cs="Arial"/>
          <w:sz w:val="24"/>
          <w:szCs w:val="24"/>
        </w:rPr>
        <w:t xml:space="preserve"> </w:t>
      </w:r>
      <w:r w:rsidRPr="007E2915">
        <w:rPr>
          <w:rFonts w:asciiTheme="minorHAnsi" w:eastAsia="Times New Roman" w:hAnsiTheme="minorHAnsi" w:cs="Arial"/>
          <w:sz w:val="24"/>
          <w:szCs w:val="24"/>
        </w:rPr>
        <w:t>exam archiving policy that identifies information held, retention period and method of disposal</w:t>
      </w:r>
    </w:p>
    <w:p w14:paraId="3C21614B" w14:textId="77777777" w:rsidR="007E2915" w:rsidRPr="007E2915" w:rsidRDefault="007E2915" w:rsidP="007E2915">
      <w:pPr>
        <w:pStyle w:val="Headinglevel2"/>
        <w:spacing w:before="0" w:after="0"/>
        <w:ind w:firstLine="720"/>
        <w:rPr>
          <w:rFonts w:asciiTheme="minorHAnsi" w:hAnsiTheme="minorHAnsi" w:cs="Arial"/>
        </w:rPr>
      </w:pPr>
      <w:bookmarkStart w:id="116" w:name="_Toc463874566"/>
      <w:bookmarkStart w:id="117" w:name="_Toc83553240"/>
      <w:r w:rsidRPr="007E2915">
        <w:rPr>
          <w:rFonts w:asciiTheme="minorHAnsi" w:hAnsiTheme="minorHAnsi" w:cs="Arial"/>
        </w:rPr>
        <w:t>Exam archiving policy</w:t>
      </w:r>
      <w:bookmarkEnd w:id="116"/>
      <w:bookmarkEnd w:id="117"/>
    </w:p>
    <w:tbl>
      <w:tblPr>
        <w:tblStyle w:val="TableGrid"/>
        <w:tblW w:w="0" w:type="auto"/>
        <w:tblInd w:w="720" w:type="dxa"/>
        <w:tblLook w:val="04A0" w:firstRow="1" w:lastRow="0" w:firstColumn="1" w:lastColumn="0" w:noHBand="0" w:noVBand="1"/>
      </w:tblPr>
      <w:tblGrid>
        <w:gridCol w:w="9616"/>
      </w:tblGrid>
      <w:tr w:rsidR="007E2915" w:rsidRPr="007E2915" w14:paraId="6EC87135" w14:textId="77777777" w:rsidTr="007E2915">
        <w:tc>
          <w:tcPr>
            <w:tcW w:w="9878" w:type="dxa"/>
          </w:tcPr>
          <w:p w14:paraId="679E48B2" w14:textId="77777777" w:rsidR="007E2915" w:rsidRPr="007E2915" w:rsidRDefault="007E2915" w:rsidP="007E2915">
            <w:pPr>
              <w:rPr>
                <w:sz w:val="24"/>
                <w:szCs w:val="24"/>
              </w:rPr>
            </w:pPr>
          </w:p>
          <w:p w14:paraId="3E57B552" w14:textId="77777777" w:rsidR="007E2915" w:rsidRPr="007E2915" w:rsidRDefault="007E2915" w:rsidP="007E2915">
            <w:pPr>
              <w:rPr>
                <w:sz w:val="24"/>
                <w:szCs w:val="24"/>
              </w:rPr>
            </w:pPr>
            <w:r w:rsidRPr="007E2915">
              <w:rPr>
                <w:sz w:val="24"/>
                <w:szCs w:val="24"/>
              </w:rPr>
              <w:t xml:space="preserve">After a period of 6 years certificates are confidentially destroyed, results are kept within centre indefinitely. </w:t>
            </w:r>
          </w:p>
          <w:p w14:paraId="45D3F0C4" w14:textId="77777777" w:rsidR="007E2915" w:rsidRPr="007E2915" w:rsidRDefault="007E2915" w:rsidP="007E2915">
            <w:pPr>
              <w:rPr>
                <w:rFonts w:cs="Arial"/>
                <w:sz w:val="24"/>
                <w:szCs w:val="24"/>
              </w:rPr>
            </w:pPr>
          </w:p>
        </w:tc>
      </w:tr>
    </w:tbl>
    <w:p w14:paraId="1AABEE93" w14:textId="77777777" w:rsidR="007E2915" w:rsidRPr="007E2915" w:rsidRDefault="007E2915" w:rsidP="007E2915">
      <w:pPr>
        <w:spacing w:after="0" w:line="240" w:lineRule="auto"/>
        <w:rPr>
          <w:rFonts w:cs="Arial"/>
          <w:sz w:val="24"/>
          <w:szCs w:val="24"/>
        </w:rPr>
      </w:pPr>
    </w:p>
    <w:p w14:paraId="50EC3BAB" w14:textId="77777777" w:rsidR="007E2915" w:rsidRPr="007E2915" w:rsidRDefault="007E2915" w:rsidP="007E29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Arial"/>
          <w:sz w:val="24"/>
          <w:szCs w:val="24"/>
          <w:highlight w:val="yellow"/>
        </w:rPr>
      </w:pPr>
      <w:r w:rsidRPr="007E2915">
        <w:rPr>
          <w:rFonts w:cs="Arial"/>
          <w:sz w:val="24"/>
          <w:szCs w:val="24"/>
        </w:rPr>
        <w:br w:type="page"/>
      </w:r>
    </w:p>
    <w:p w14:paraId="11B9E6CA" w14:textId="77777777" w:rsidR="007E2915" w:rsidRPr="007E2915" w:rsidRDefault="007E2915" w:rsidP="007E2915">
      <w:pPr>
        <w:spacing w:after="0" w:line="240" w:lineRule="auto"/>
        <w:rPr>
          <w:rFonts w:cs="Arial"/>
          <w:sz w:val="24"/>
          <w:szCs w:val="24"/>
        </w:rPr>
      </w:pPr>
    </w:p>
    <w:p w14:paraId="23D79ACB" w14:textId="77777777" w:rsidR="007E2915" w:rsidRPr="007E2915" w:rsidRDefault="007E2915" w:rsidP="007E2915">
      <w:pPr>
        <w:pStyle w:val="Headinglevel1"/>
        <w:spacing w:after="0"/>
        <w:rPr>
          <w:rFonts w:asciiTheme="minorHAnsi" w:hAnsiTheme="minorHAnsi" w:cs="Arial"/>
          <w:sz w:val="24"/>
          <w:szCs w:val="24"/>
        </w:rPr>
      </w:pPr>
      <w:bookmarkStart w:id="118" w:name="_Toc463874568"/>
      <w:r w:rsidRPr="007E2915">
        <w:rPr>
          <w:rFonts w:asciiTheme="minorHAnsi" w:hAnsiTheme="minorHAnsi" w:cs="Arial"/>
          <w:sz w:val="24"/>
          <w:szCs w:val="24"/>
        </w:rPr>
        <w:t>Beyond the scope of this policy</w:t>
      </w:r>
      <w:bookmarkEnd w:id="118"/>
    </w:p>
    <w:p w14:paraId="215A1532" w14:textId="77777777" w:rsidR="007E2915" w:rsidRPr="007E2915" w:rsidRDefault="007E2915" w:rsidP="007E2915">
      <w:pPr>
        <w:spacing w:after="0" w:line="240" w:lineRule="auto"/>
        <w:rPr>
          <w:rFonts w:cs="Arial"/>
          <w:sz w:val="24"/>
          <w:szCs w:val="24"/>
        </w:rPr>
      </w:pPr>
      <w:r w:rsidRPr="007E2915">
        <w:rPr>
          <w:rFonts w:cs="Arial"/>
          <w:sz w:val="24"/>
          <w:szCs w:val="24"/>
        </w:rPr>
        <w:t>The following required policies are considered beyond the scope of the exams policy.</w:t>
      </w:r>
    </w:p>
    <w:p w14:paraId="17EBE287" w14:textId="77777777" w:rsidR="007E2915" w:rsidRPr="007E2915" w:rsidRDefault="007E2915" w:rsidP="007E2915">
      <w:pPr>
        <w:spacing w:after="0" w:line="240" w:lineRule="auto"/>
        <w:rPr>
          <w:rFonts w:cs="Arial"/>
          <w:sz w:val="24"/>
          <w:szCs w:val="24"/>
        </w:rPr>
      </w:pPr>
    </w:p>
    <w:p w14:paraId="4F5E13D5" w14:textId="77777777" w:rsidR="007E2915" w:rsidRPr="007E2915" w:rsidRDefault="007E2915" w:rsidP="007E2915">
      <w:pPr>
        <w:pStyle w:val="Headinglevel2"/>
        <w:spacing w:before="0" w:after="0"/>
        <w:rPr>
          <w:rFonts w:asciiTheme="minorHAnsi" w:hAnsiTheme="minorHAnsi" w:cs="Arial"/>
        </w:rPr>
      </w:pPr>
      <w:bookmarkStart w:id="119" w:name="_Toc463874569"/>
      <w:bookmarkStart w:id="120" w:name="_Toc83553241"/>
      <w:r w:rsidRPr="007E2915">
        <w:rPr>
          <w:rFonts w:asciiTheme="minorHAnsi" w:hAnsiTheme="minorHAnsi" w:cs="Arial"/>
        </w:rPr>
        <w:t>Child protection policy</w:t>
      </w:r>
      <w:bookmarkEnd w:id="119"/>
      <w:bookmarkEnd w:id="120"/>
    </w:p>
    <w:tbl>
      <w:tblPr>
        <w:tblStyle w:val="TableGrid"/>
        <w:tblW w:w="0" w:type="auto"/>
        <w:tblInd w:w="720" w:type="dxa"/>
        <w:tblLook w:val="04A0" w:firstRow="1" w:lastRow="0" w:firstColumn="1" w:lastColumn="0" w:noHBand="0" w:noVBand="1"/>
      </w:tblPr>
      <w:tblGrid>
        <w:gridCol w:w="9616"/>
      </w:tblGrid>
      <w:tr w:rsidR="007E2915" w:rsidRPr="007E2915" w14:paraId="7585CEFF" w14:textId="77777777" w:rsidTr="007E2915">
        <w:tc>
          <w:tcPr>
            <w:tcW w:w="9878" w:type="dxa"/>
          </w:tcPr>
          <w:p w14:paraId="672BB475" w14:textId="77777777" w:rsidR="007E2915" w:rsidRPr="007E2915" w:rsidRDefault="007E2915" w:rsidP="007E2915">
            <w:pPr>
              <w:rPr>
                <w:rFonts w:cs="Arial"/>
                <w:sz w:val="24"/>
                <w:szCs w:val="24"/>
              </w:rPr>
            </w:pPr>
            <w:r w:rsidRPr="007E2915">
              <w:rPr>
                <w:rFonts w:cs="Arial"/>
                <w:sz w:val="24"/>
                <w:szCs w:val="24"/>
              </w:rPr>
              <w:t>Overtype here the location of the centre’s policy or delete this section if not considered relevant to include here.</w:t>
            </w:r>
          </w:p>
          <w:p w14:paraId="12B6E3CB" w14:textId="77777777" w:rsidR="007E2915" w:rsidRPr="007E2915" w:rsidRDefault="007E2915" w:rsidP="007E2915">
            <w:pPr>
              <w:rPr>
                <w:rFonts w:cs="Arial"/>
                <w:i/>
                <w:sz w:val="24"/>
                <w:szCs w:val="24"/>
              </w:rPr>
            </w:pPr>
            <w:r w:rsidRPr="007E2915">
              <w:rPr>
                <w:rFonts w:cs="Arial"/>
                <w:i/>
                <w:sz w:val="24"/>
                <w:szCs w:val="24"/>
              </w:rPr>
              <w:t xml:space="preserve">“Do you have a </w:t>
            </w:r>
            <w:r w:rsidRPr="007E2915">
              <w:rPr>
                <w:rFonts w:cs="Arial"/>
                <w:b/>
                <w:bCs/>
                <w:i/>
                <w:sz w:val="24"/>
                <w:szCs w:val="24"/>
              </w:rPr>
              <w:t xml:space="preserve">written </w:t>
            </w:r>
            <w:r w:rsidRPr="007E2915">
              <w:rPr>
                <w:rFonts w:cs="Arial"/>
                <w:i/>
                <w:sz w:val="24"/>
                <w:szCs w:val="24"/>
              </w:rPr>
              <w:t>child protection policy?”</w:t>
            </w:r>
          </w:p>
          <w:p w14:paraId="0D4D9CD2" w14:textId="77777777" w:rsidR="007E2915" w:rsidRPr="007E2915" w:rsidRDefault="007E2915" w:rsidP="007E2915">
            <w:pPr>
              <w:jc w:val="right"/>
              <w:rPr>
                <w:rFonts w:cs="Arial"/>
                <w:sz w:val="24"/>
                <w:szCs w:val="24"/>
              </w:rPr>
            </w:pPr>
            <w:r w:rsidRPr="007E2915">
              <w:rPr>
                <w:rFonts w:cs="Arial"/>
                <w:sz w:val="24"/>
                <w:szCs w:val="24"/>
              </w:rPr>
              <w:t>[</w:t>
            </w:r>
            <w:hyperlink r:id="rId59" w:history="1">
              <w:r w:rsidRPr="007E2915">
                <w:rPr>
                  <w:rStyle w:val="Hyperlink"/>
                  <w:rFonts w:cs="Arial"/>
                  <w:sz w:val="24"/>
                  <w:szCs w:val="24"/>
                </w:rPr>
                <w:t>GR</w:t>
              </w:r>
            </w:hyperlink>
            <w:r w:rsidRPr="007E2915">
              <w:rPr>
                <w:rFonts w:cs="Arial"/>
                <w:sz w:val="24"/>
                <w:szCs w:val="24"/>
              </w:rPr>
              <w:t xml:space="preserve">- </w:t>
            </w:r>
            <w:r w:rsidRPr="007E2915">
              <w:rPr>
                <w:rFonts w:cs="Arial"/>
                <w:bCs/>
                <w:sz w:val="24"/>
                <w:szCs w:val="24"/>
              </w:rPr>
              <w:t>A checklist for prospective examination centres or where a centre has changed its address or secure storage arrangements]</w:t>
            </w:r>
          </w:p>
        </w:tc>
      </w:tr>
    </w:tbl>
    <w:p w14:paraId="2962FB02" w14:textId="77777777" w:rsidR="007E2915" w:rsidRPr="007E2915" w:rsidRDefault="007E2915" w:rsidP="007E2915">
      <w:pPr>
        <w:pStyle w:val="Headinglevel2"/>
        <w:spacing w:before="0" w:after="0"/>
        <w:rPr>
          <w:rFonts w:asciiTheme="minorHAnsi" w:hAnsiTheme="minorHAnsi" w:cs="Arial"/>
        </w:rPr>
      </w:pPr>
      <w:bookmarkStart w:id="121" w:name="_Toc463874570"/>
      <w:bookmarkStart w:id="122" w:name="_Toc83553242"/>
      <w:r w:rsidRPr="007E2915">
        <w:rPr>
          <w:rFonts w:asciiTheme="minorHAnsi" w:hAnsiTheme="minorHAnsi" w:cs="Arial"/>
        </w:rPr>
        <w:t>Data protection policy</w:t>
      </w:r>
      <w:bookmarkEnd w:id="121"/>
      <w:bookmarkEnd w:id="122"/>
    </w:p>
    <w:tbl>
      <w:tblPr>
        <w:tblStyle w:val="TableGrid"/>
        <w:tblW w:w="0" w:type="auto"/>
        <w:tblInd w:w="720" w:type="dxa"/>
        <w:tblLook w:val="04A0" w:firstRow="1" w:lastRow="0" w:firstColumn="1" w:lastColumn="0" w:noHBand="0" w:noVBand="1"/>
      </w:tblPr>
      <w:tblGrid>
        <w:gridCol w:w="9616"/>
      </w:tblGrid>
      <w:tr w:rsidR="007E2915" w:rsidRPr="007E2915" w14:paraId="4C80619B" w14:textId="77777777" w:rsidTr="007E2915">
        <w:tc>
          <w:tcPr>
            <w:tcW w:w="9878" w:type="dxa"/>
          </w:tcPr>
          <w:p w14:paraId="554444A1" w14:textId="77777777" w:rsidR="007E2915" w:rsidRPr="007E2915" w:rsidRDefault="007E2915" w:rsidP="007E2915">
            <w:pPr>
              <w:rPr>
                <w:rFonts w:cs="Arial"/>
                <w:sz w:val="24"/>
                <w:szCs w:val="24"/>
              </w:rPr>
            </w:pPr>
            <w:r w:rsidRPr="007E2915">
              <w:rPr>
                <w:rFonts w:cs="Arial"/>
                <w:sz w:val="24"/>
                <w:szCs w:val="24"/>
              </w:rPr>
              <w:t xml:space="preserve">Overtype here the location of the centre’s </w:t>
            </w:r>
            <w:proofErr w:type="spellStart"/>
            <w:r w:rsidRPr="007E2915">
              <w:rPr>
                <w:rFonts w:cs="Arial"/>
                <w:sz w:val="24"/>
                <w:szCs w:val="24"/>
              </w:rPr>
              <w:t>policyor</w:t>
            </w:r>
            <w:proofErr w:type="spellEnd"/>
            <w:r w:rsidRPr="007E2915">
              <w:rPr>
                <w:rFonts w:cs="Arial"/>
                <w:sz w:val="24"/>
                <w:szCs w:val="24"/>
              </w:rPr>
              <w:t xml:space="preserve"> delete this section if not considered relevant to include here. Consider does your policy cover the issue of candidates’ results to third parties (including parents/carers)?</w:t>
            </w:r>
          </w:p>
          <w:p w14:paraId="3709CA93" w14:textId="77777777" w:rsidR="007E2915" w:rsidRPr="007E2915" w:rsidRDefault="007E2915" w:rsidP="007E2915">
            <w:pPr>
              <w:rPr>
                <w:rFonts w:cs="Arial"/>
                <w:i/>
                <w:sz w:val="24"/>
                <w:szCs w:val="24"/>
              </w:rPr>
            </w:pPr>
            <w:r w:rsidRPr="007E2915">
              <w:rPr>
                <w:rFonts w:cs="Arial"/>
                <w:i/>
                <w:sz w:val="24"/>
                <w:szCs w:val="24"/>
              </w:rPr>
              <w:t xml:space="preserve">“Do you have a </w:t>
            </w:r>
            <w:r w:rsidRPr="007E2915">
              <w:rPr>
                <w:rFonts w:cs="Arial"/>
                <w:b/>
                <w:bCs/>
                <w:i/>
                <w:sz w:val="24"/>
                <w:szCs w:val="24"/>
              </w:rPr>
              <w:t xml:space="preserve">written </w:t>
            </w:r>
            <w:r w:rsidRPr="007E2915">
              <w:rPr>
                <w:rFonts w:cs="Arial"/>
                <w:i/>
                <w:sz w:val="24"/>
                <w:szCs w:val="24"/>
              </w:rPr>
              <w:t>data protection policy?”</w:t>
            </w:r>
          </w:p>
          <w:p w14:paraId="0DAD4D6F" w14:textId="77777777" w:rsidR="007E2915" w:rsidRPr="007E2915" w:rsidRDefault="007E2915" w:rsidP="007E2915">
            <w:pPr>
              <w:jc w:val="right"/>
              <w:rPr>
                <w:rFonts w:cs="Arial"/>
                <w:sz w:val="24"/>
                <w:szCs w:val="24"/>
              </w:rPr>
            </w:pPr>
            <w:r w:rsidRPr="007E2915">
              <w:rPr>
                <w:rFonts w:cs="Arial"/>
                <w:sz w:val="24"/>
                <w:szCs w:val="24"/>
              </w:rPr>
              <w:t>[</w:t>
            </w:r>
            <w:hyperlink r:id="rId60" w:history="1">
              <w:r w:rsidRPr="007E2915">
                <w:rPr>
                  <w:rStyle w:val="Hyperlink"/>
                  <w:rFonts w:cs="Arial"/>
                  <w:sz w:val="24"/>
                  <w:szCs w:val="24"/>
                </w:rPr>
                <w:t>GR</w:t>
              </w:r>
            </w:hyperlink>
            <w:r w:rsidRPr="007E2915">
              <w:rPr>
                <w:rFonts w:cs="Arial"/>
                <w:sz w:val="24"/>
                <w:szCs w:val="24"/>
              </w:rPr>
              <w:t xml:space="preserve">- </w:t>
            </w:r>
            <w:r w:rsidRPr="007E2915">
              <w:rPr>
                <w:rFonts w:cs="Arial"/>
                <w:bCs/>
                <w:sz w:val="24"/>
                <w:szCs w:val="24"/>
              </w:rPr>
              <w:t>A checklist for prospective examination centres or where a centre has changed its address or secure storage arrangements]</w:t>
            </w:r>
          </w:p>
        </w:tc>
      </w:tr>
    </w:tbl>
    <w:p w14:paraId="742D5FAE" w14:textId="77777777" w:rsidR="007E2915" w:rsidRPr="007E2915" w:rsidRDefault="007E2915" w:rsidP="007E2915">
      <w:pPr>
        <w:pStyle w:val="Headinglevel2"/>
        <w:spacing w:before="0" w:after="0"/>
        <w:rPr>
          <w:rFonts w:asciiTheme="minorHAnsi" w:hAnsiTheme="minorHAnsi" w:cs="Arial"/>
        </w:rPr>
      </w:pPr>
      <w:bookmarkStart w:id="123" w:name="_Toc463874571"/>
      <w:bookmarkStart w:id="124" w:name="_Toc83553243"/>
      <w:r w:rsidRPr="007E2915">
        <w:rPr>
          <w:rFonts w:asciiTheme="minorHAnsi" w:hAnsiTheme="minorHAnsi" w:cs="Arial"/>
        </w:rPr>
        <w:t>DBS policy</w:t>
      </w:r>
      <w:bookmarkEnd w:id="123"/>
      <w:bookmarkEnd w:id="124"/>
    </w:p>
    <w:tbl>
      <w:tblPr>
        <w:tblStyle w:val="TableGrid"/>
        <w:tblW w:w="0" w:type="auto"/>
        <w:tblInd w:w="720" w:type="dxa"/>
        <w:tblLook w:val="04A0" w:firstRow="1" w:lastRow="0" w:firstColumn="1" w:lastColumn="0" w:noHBand="0" w:noVBand="1"/>
      </w:tblPr>
      <w:tblGrid>
        <w:gridCol w:w="9616"/>
      </w:tblGrid>
      <w:tr w:rsidR="007E2915" w:rsidRPr="007E2915" w14:paraId="5E3AB108" w14:textId="77777777" w:rsidTr="007E2915">
        <w:tc>
          <w:tcPr>
            <w:tcW w:w="9878" w:type="dxa"/>
          </w:tcPr>
          <w:p w14:paraId="0BBC9764" w14:textId="77777777" w:rsidR="007E2915" w:rsidRPr="007E2915" w:rsidRDefault="007E2915" w:rsidP="007E2915">
            <w:pPr>
              <w:rPr>
                <w:rFonts w:cs="Arial"/>
                <w:sz w:val="24"/>
                <w:szCs w:val="24"/>
              </w:rPr>
            </w:pPr>
            <w:r w:rsidRPr="007E2915">
              <w:rPr>
                <w:rFonts w:cs="Arial"/>
                <w:sz w:val="24"/>
                <w:szCs w:val="24"/>
              </w:rPr>
              <w:t xml:space="preserve">Overtype here the location of the centre’s </w:t>
            </w:r>
            <w:proofErr w:type="spellStart"/>
            <w:r w:rsidRPr="007E2915">
              <w:rPr>
                <w:rFonts w:cs="Arial"/>
                <w:sz w:val="24"/>
                <w:szCs w:val="24"/>
              </w:rPr>
              <w:t>policyor</w:t>
            </w:r>
            <w:proofErr w:type="spellEnd"/>
            <w:r w:rsidRPr="007E2915">
              <w:rPr>
                <w:rFonts w:cs="Arial"/>
                <w:sz w:val="24"/>
                <w:szCs w:val="24"/>
              </w:rPr>
              <w:t xml:space="preserve"> delete this section if not considered relevant to include here.</w:t>
            </w:r>
          </w:p>
          <w:p w14:paraId="5D08907F" w14:textId="77777777" w:rsidR="007E2915" w:rsidRPr="007E2915" w:rsidRDefault="007E2915" w:rsidP="007E2915">
            <w:pPr>
              <w:pStyle w:val="Default"/>
              <w:rPr>
                <w:rFonts w:asciiTheme="minorHAnsi" w:hAnsiTheme="minorHAnsi" w:cs="Arial"/>
              </w:rPr>
            </w:pPr>
            <w:r w:rsidRPr="007E2915">
              <w:rPr>
                <w:rFonts w:asciiTheme="minorHAnsi" w:hAnsiTheme="minorHAnsi" w:cs="Arial"/>
                <w:i/>
              </w:rPr>
              <w:t xml:space="preserve">“have in place a </w:t>
            </w:r>
            <w:r w:rsidRPr="007E2915">
              <w:rPr>
                <w:rFonts w:asciiTheme="minorHAnsi" w:hAnsiTheme="minorHAnsi" w:cs="Arial"/>
                <w:b/>
                <w:bCs/>
                <w:i/>
              </w:rPr>
              <w:t xml:space="preserve">written </w:t>
            </w:r>
            <w:r w:rsidRPr="007E2915">
              <w:rPr>
                <w:rFonts w:asciiTheme="minorHAnsi" w:hAnsiTheme="minorHAnsi" w:cs="Arial"/>
                <w:i/>
              </w:rPr>
              <w:t>policy on DBS (Disclosure and Barring Service) clearance which satisfies current legislative requirements;”</w:t>
            </w:r>
          </w:p>
          <w:p w14:paraId="2C9C48AE" w14:textId="77777777" w:rsidR="007E2915" w:rsidRPr="007E2915" w:rsidRDefault="007E2915" w:rsidP="007E2915">
            <w:pPr>
              <w:pStyle w:val="Default"/>
              <w:jc w:val="right"/>
              <w:rPr>
                <w:rFonts w:asciiTheme="minorHAnsi" w:hAnsiTheme="minorHAnsi" w:cs="Arial"/>
              </w:rPr>
            </w:pPr>
            <w:r w:rsidRPr="007E2915">
              <w:rPr>
                <w:rFonts w:asciiTheme="minorHAnsi" w:hAnsiTheme="minorHAnsi" w:cs="Arial"/>
              </w:rPr>
              <w:t>[</w:t>
            </w:r>
            <w:hyperlink r:id="rId61" w:history="1">
              <w:r w:rsidRPr="007E2915">
                <w:rPr>
                  <w:rStyle w:val="Hyperlink"/>
                  <w:rFonts w:asciiTheme="minorHAnsi" w:hAnsiTheme="minorHAnsi" w:cs="Arial"/>
                </w:rPr>
                <w:t>GR</w:t>
              </w:r>
            </w:hyperlink>
            <w:r w:rsidRPr="007E2915">
              <w:rPr>
                <w:rFonts w:asciiTheme="minorHAnsi" w:hAnsiTheme="minorHAnsi" w:cs="Arial"/>
              </w:rPr>
              <w:t xml:space="preserve"> 5]</w:t>
            </w:r>
          </w:p>
          <w:p w14:paraId="029D0E4F" w14:textId="77777777" w:rsidR="007E2915" w:rsidRPr="007E2915" w:rsidRDefault="007E2915" w:rsidP="007E2915">
            <w:pPr>
              <w:autoSpaceDE w:val="0"/>
              <w:autoSpaceDN w:val="0"/>
              <w:adjustRightInd w:val="0"/>
              <w:rPr>
                <w:rFonts w:cs="Arial"/>
                <w:color w:val="000000"/>
                <w:sz w:val="24"/>
                <w:szCs w:val="24"/>
              </w:rPr>
            </w:pPr>
          </w:p>
        </w:tc>
      </w:tr>
    </w:tbl>
    <w:p w14:paraId="4101652C" w14:textId="77777777" w:rsidR="00AF25A1" w:rsidRPr="007E2915" w:rsidRDefault="00AF25A1" w:rsidP="007E2915">
      <w:pPr>
        <w:spacing w:after="0" w:line="240" w:lineRule="auto"/>
        <w:rPr>
          <w:rFonts w:cs="Arial"/>
          <w:sz w:val="24"/>
          <w:szCs w:val="24"/>
        </w:rPr>
      </w:pPr>
    </w:p>
    <w:p w14:paraId="4B99056E" w14:textId="77777777" w:rsidR="00AF31AD" w:rsidRPr="007E2915" w:rsidRDefault="00AF31AD" w:rsidP="007E2915">
      <w:pPr>
        <w:spacing w:after="0" w:line="240" w:lineRule="auto"/>
        <w:rPr>
          <w:rFonts w:cs="Arial"/>
          <w:sz w:val="24"/>
          <w:szCs w:val="24"/>
        </w:rPr>
      </w:pPr>
    </w:p>
    <w:p w14:paraId="4AD3C7BA" w14:textId="308CB796" w:rsidR="00AF25A1" w:rsidRPr="007E2915" w:rsidRDefault="00AF25A1" w:rsidP="007E2915">
      <w:pPr>
        <w:pStyle w:val="Heading1"/>
        <w:rPr>
          <w:sz w:val="24"/>
          <w:szCs w:val="24"/>
        </w:rPr>
      </w:pPr>
      <w:bookmarkStart w:id="125" w:name="_Toc83553244"/>
      <w:r w:rsidRPr="007E2915">
        <w:rPr>
          <w:sz w:val="24"/>
          <w:szCs w:val="24"/>
        </w:rPr>
        <w:t xml:space="preserve">2. </w:t>
      </w:r>
      <w:r w:rsidR="0025253E" w:rsidRPr="007E2915">
        <w:rPr>
          <w:sz w:val="24"/>
          <w:szCs w:val="24"/>
        </w:rPr>
        <w:t>Purpose</w:t>
      </w:r>
      <w:bookmarkEnd w:id="125"/>
    </w:p>
    <w:p w14:paraId="1299C43A" w14:textId="77777777" w:rsidR="00AF25A1" w:rsidRPr="007E2915" w:rsidRDefault="00AF25A1" w:rsidP="007E2915">
      <w:pPr>
        <w:spacing w:after="0" w:line="240" w:lineRule="auto"/>
        <w:rPr>
          <w:rFonts w:cs="Arial"/>
          <w:sz w:val="24"/>
          <w:szCs w:val="24"/>
        </w:rPr>
      </w:pPr>
    </w:p>
    <w:p w14:paraId="6DA3236D" w14:textId="5BC32EF2" w:rsidR="00080F9F" w:rsidRPr="007E2915" w:rsidRDefault="00080F9F" w:rsidP="007E2915">
      <w:pPr>
        <w:autoSpaceDE w:val="0"/>
        <w:autoSpaceDN w:val="0"/>
        <w:adjustRightInd w:val="0"/>
        <w:spacing w:after="0" w:line="240" w:lineRule="auto"/>
        <w:rPr>
          <w:rFonts w:cs="Arial"/>
          <w:i/>
          <w:color w:val="000000"/>
          <w:sz w:val="24"/>
          <w:szCs w:val="24"/>
        </w:rPr>
      </w:pPr>
      <w:r w:rsidRPr="007E2915">
        <w:rPr>
          <w:rFonts w:cs="Arial"/>
          <w:color w:val="000000"/>
          <w:sz w:val="24"/>
          <w:szCs w:val="24"/>
        </w:rPr>
        <w:t xml:space="preserve">The purpose of this policy is to identify roles and responsibilities in the special consideration process and confirms that Walton-le-Dale High School agrees to </w:t>
      </w:r>
      <w:r w:rsidRPr="007E2915">
        <w:rPr>
          <w:rFonts w:cs="Arial"/>
          <w:i/>
          <w:color w:val="000000"/>
          <w:sz w:val="24"/>
          <w:szCs w:val="24"/>
        </w:rPr>
        <w:t xml:space="preserve">“submit any applications for special consideration where candidates meet the published criteria.”                              </w:t>
      </w:r>
      <w:r w:rsidRPr="007E2915">
        <w:rPr>
          <w:sz w:val="24"/>
          <w:szCs w:val="24"/>
        </w:rPr>
        <w:t xml:space="preserve">[JCQ </w:t>
      </w:r>
      <w:r w:rsidRPr="007E2915">
        <w:rPr>
          <w:rFonts w:cs="Arial"/>
          <w:i/>
          <w:sz w:val="24"/>
          <w:szCs w:val="24"/>
        </w:rPr>
        <w:t xml:space="preserve">General regulations for approved centres </w:t>
      </w:r>
      <w:r w:rsidRPr="007E2915">
        <w:rPr>
          <w:sz w:val="24"/>
          <w:szCs w:val="24"/>
        </w:rPr>
        <w:t>Chapter 5]</w:t>
      </w:r>
    </w:p>
    <w:p w14:paraId="3461D779" w14:textId="55AC315A" w:rsidR="00AF31AD" w:rsidRPr="007E2915" w:rsidRDefault="00AF31AD" w:rsidP="007E2915">
      <w:pPr>
        <w:spacing w:after="0" w:line="240" w:lineRule="auto"/>
        <w:jc w:val="both"/>
        <w:rPr>
          <w:sz w:val="24"/>
          <w:szCs w:val="24"/>
        </w:rPr>
      </w:pPr>
    </w:p>
    <w:p w14:paraId="34DF803B" w14:textId="77777777" w:rsidR="000C4429" w:rsidRPr="007E2915" w:rsidRDefault="000C4429" w:rsidP="007E2915">
      <w:pPr>
        <w:spacing w:after="0" w:line="240" w:lineRule="auto"/>
        <w:jc w:val="both"/>
        <w:rPr>
          <w:sz w:val="24"/>
          <w:szCs w:val="24"/>
        </w:rPr>
      </w:pPr>
    </w:p>
    <w:p w14:paraId="4ED81817" w14:textId="6181EF7B" w:rsidR="00AF25A1" w:rsidRPr="007E2915" w:rsidRDefault="00AF31AD" w:rsidP="007E2915">
      <w:pPr>
        <w:pStyle w:val="Heading1"/>
        <w:rPr>
          <w:sz w:val="24"/>
          <w:szCs w:val="24"/>
        </w:rPr>
      </w:pPr>
      <w:bookmarkStart w:id="126" w:name="_Toc83553245"/>
      <w:r w:rsidRPr="007E2915">
        <w:rPr>
          <w:sz w:val="24"/>
          <w:szCs w:val="24"/>
        </w:rPr>
        <w:t>3</w:t>
      </w:r>
      <w:r w:rsidR="00AF25A1" w:rsidRPr="007E2915">
        <w:rPr>
          <w:sz w:val="24"/>
          <w:szCs w:val="24"/>
        </w:rPr>
        <w:t xml:space="preserve">. </w:t>
      </w:r>
      <w:r w:rsidR="00080F9F" w:rsidRPr="007E2915">
        <w:rPr>
          <w:sz w:val="24"/>
          <w:szCs w:val="24"/>
        </w:rPr>
        <w:t>Eligibility for special consideration</w:t>
      </w:r>
      <w:bookmarkEnd w:id="126"/>
    </w:p>
    <w:p w14:paraId="3CF2D8B6" w14:textId="77777777" w:rsidR="00AF25A1" w:rsidRPr="007E2915" w:rsidRDefault="00AF25A1" w:rsidP="007E2915">
      <w:pPr>
        <w:spacing w:after="0" w:line="240" w:lineRule="auto"/>
        <w:rPr>
          <w:rFonts w:cs="Arial"/>
          <w:sz w:val="24"/>
          <w:szCs w:val="24"/>
        </w:rPr>
      </w:pPr>
    </w:p>
    <w:p w14:paraId="2C5D122D" w14:textId="77777777" w:rsidR="00080F9F" w:rsidRPr="007E2915" w:rsidRDefault="00080F9F" w:rsidP="007E2915">
      <w:pPr>
        <w:pStyle w:val="Headinglevel2"/>
        <w:spacing w:before="0" w:after="0"/>
        <w:rPr>
          <w:rFonts w:asciiTheme="minorHAnsi" w:hAnsiTheme="minorHAnsi"/>
          <w:color w:val="auto"/>
        </w:rPr>
      </w:pPr>
      <w:bookmarkStart w:id="127" w:name="_Toc465499777"/>
      <w:bookmarkStart w:id="128" w:name="_Toc83553246"/>
      <w:r w:rsidRPr="007E2915">
        <w:rPr>
          <w:rFonts w:asciiTheme="minorHAnsi" w:hAnsiTheme="minorHAnsi"/>
          <w:color w:val="auto"/>
        </w:rPr>
        <w:t>Roles and responsibilities</w:t>
      </w:r>
      <w:bookmarkEnd w:id="127"/>
      <w:bookmarkEnd w:id="128"/>
    </w:p>
    <w:p w14:paraId="098F080A" w14:textId="77777777" w:rsidR="00080F9F" w:rsidRPr="007E2915" w:rsidRDefault="00080F9F" w:rsidP="007E2915">
      <w:pPr>
        <w:spacing w:after="0" w:line="240" w:lineRule="auto"/>
        <w:rPr>
          <w:rFonts w:cs="Arial"/>
          <w:b/>
          <w:sz w:val="24"/>
          <w:szCs w:val="24"/>
        </w:rPr>
      </w:pPr>
      <w:r w:rsidRPr="007E2915">
        <w:rPr>
          <w:b/>
          <w:sz w:val="24"/>
          <w:szCs w:val="24"/>
        </w:rPr>
        <w:t>Head</w:t>
      </w:r>
      <w:r w:rsidRPr="007E2915">
        <w:rPr>
          <w:rFonts w:cs="Arial"/>
          <w:b/>
          <w:sz w:val="24"/>
          <w:szCs w:val="24"/>
        </w:rPr>
        <w:t xml:space="preserve"> of centre</w:t>
      </w:r>
    </w:p>
    <w:p w14:paraId="4F342A3E" w14:textId="77777777" w:rsidR="00080F9F" w:rsidRPr="007E2915" w:rsidRDefault="00080F9F" w:rsidP="00CF17A7">
      <w:pPr>
        <w:pStyle w:val="ListParagraph"/>
        <w:numPr>
          <w:ilvl w:val="0"/>
          <w:numId w:val="4"/>
        </w:numPr>
        <w:spacing w:after="0" w:line="240" w:lineRule="auto"/>
        <w:rPr>
          <w:rFonts w:asciiTheme="minorHAnsi" w:hAnsiTheme="minorHAnsi"/>
          <w:sz w:val="24"/>
          <w:szCs w:val="24"/>
        </w:rPr>
      </w:pPr>
      <w:r w:rsidRPr="007E2915">
        <w:rPr>
          <w:rFonts w:asciiTheme="minorHAnsi" w:hAnsiTheme="minorHAnsi" w:cs="Arial"/>
          <w:sz w:val="24"/>
          <w:szCs w:val="24"/>
        </w:rPr>
        <w:t>Is</w:t>
      </w:r>
      <w:r w:rsidRPr="007E2915">
        <w:rPr>
          <w:rFonts w:asciiTheme="minorHAnsi" w:hAnsiTheme="minorHAnsi"/>
          <w:sz w:val="24"/>
          <w:szCs w:val="24"/>
        </w:rPr>
        <w:t xml:space="preserve"> familiar with the contents, refers to and directs relevant centre staff to the annually updated JCQ publication </w:t>
      </w:r>
      <w:hyperlink r:id="rId62" w:history="1">
        <w:r w:rsidRPr="007E2915">
          <w:rPr>
            <w:rStyle w:val="Hyperlink"/>
            <w:rFonts w:asciiTheme="minorHAnsi" w:eastAsiaTheme="majorEastAsia" w:hAnsiTheme="minorHAnsi" w:cs="Arial"/>
            <w:color w:val="auto"/>
            <w:sz w:val="24"/>
            <w:szCs w:val="24"/>
          </w:rPr>
          <w:t>SC</w:t>
        </w:r>
      </w:hyperlink>
    </w:p>
    <w:p w14:paraId="1F4578B9" w14:textId="77777777" w:rsidR="00080F9F" w:rsidRPr="007E2915" w:rsidRDefault="00080F9F" w:rsidP="00CF17A7">
      <w:pPr>
        <w:pStyle w:val="ListParagraph"/>
        <w:numPr>
          <w:ilvl w:val="0"/>
          <w:numId w:val="4"/>
        </w:numPr>
        <w:spacing w:after="0" w:line="240" w:lineRule="auto"/>
        <w:rPr>
          <w:rFonts w:asciiTheme="minorHAnsi" w:hAnsiTheme="minorHAnsi" w:cs="Arial"/>
          <w:bCs/>
          <w:sz w:val="24"/>
          <w:szCs w:val="24"/>
        </w:rPr>
      </w:pPr>
      <w:r w:rsidRPr="007E2915">
        <w:rPr>
          <w:rFonts w:asciiTheme="minorHAnsi" w:hAnsiTheme="minorHAnsi" w:cs="Arial"/>
          <w:sz w:val="24"/>
          <w:szCs w:val="24"/>
        </w:rPr>
        <w:t xml:space="preserve">Ensures that, where relevant and in eligible situations, applications for special consideration are submitted to awarding bodies by the exams officer </w:t>
      </w:r>
    </w:p>
    <w:p w14:paraId="47350FC6" w14:textId="77777777" w:rsidR="00080F9F" w:rsidRPr="007E2915" w:rsidRDefault="00080F9F" w:rsidP="007E2915">
      <w:pPr>
        <w:spacing w:after="0" w:line="240" w:lineRule="auto"/>
        <w:rPr>
          <w:b/>
          <w:sz w:val="24"/>
          <w:szCs w:val="24"/>
        </w:rPr>
      </w:pPr>
      <w:r w:rsidRPr="007E2915">
        <w:rPr>
          <w:b/>
          <w:sz w:val="24"/>
          <w:szCs w:val="24"/>
        </w:rPr>
        <w:t>Exams officer</w:t>
      </w:r>
    </w:p>
    <w:p w14:paraId="59AAEC1B" w14:textId="77777777" w:rsidR="00080F9F" w:rsidRPr="007E2915" w:rsidRDefault="00080F9F" w:rsidP="00CF17A7">
      <w:pPr>
        <w:pStyle w:val="ListParagraph"/>
        <w:numPr>
          <w:ilvl w:val="0"/>
          <w:numId w:val="5"/>
        </w:numPr>
        <w:spacing w:after="0" w:line="240" w:lineRule="auto"/>
        <w:rPr>
          <w:rFonts w:asciiTheme="minorHAnsi" w:hAnsiTheme="minorHAnsi"/>
          <w:sz w:val="24"/>
          <w:szCs w:val="24"/>
        </w:rPr>
      </w:pPr>
      <w:r w:rsidRPr="007E2915">
        <w:rPr>
          <w:rFonts w:asciiTheme="minorHAnsi" w:hAnsiTheme="minorHAnsi"/>
          <w:sz w:val="24"/>
          <w:szCs w:val="24"/>
        </w:rPr>
        <w:t xml:space="preserve">Understands the criteria as detailed in </w:t>
      </w:r>
      <w:hyperlink r:id="rId63" w:history="1">
        <w:r w:rsidRPr="007E2915">
          <w:rPr>
            <w:rStyle w:val="Hyperlink"/>
            <w:rFonts w:asciiTheme="minorHAnsi" w:eastAsiaTheme="majorEastAsia" w:hAnsiTheme="minorHAnsi" w:cs="Arial"/>
            <w:color w:val="auto"/>
            <w:sz w:val="24"/>
            <w:szCs w:val="24"/>
          </w:rPr>
          <w:t>SC</w:t>
        </w:r>
      </w:hyperlink>
      <w:r w:rsidRPr="007E2915">
        <w:rPr>
          <w:rFonts w:asciiTheme="minorHAnsi" w:hAnsiTheme="minorHAnsi"/>
          <w:sz w:val="24"/>
          <w:szCs w:val="24"/>
        </w:rPr>
        <w:t xml:space="preserve"> to determine where candidates will/will not be eligible for special consideration</w:t>
      </w:r>
    </w:p>
    <w:p w14:paraId="0D30A519" w14:textId="77777777" w:rsidR="00080F9F" w:rsidRPr="007E2915" w:rsidRDefault="00080F9F" w:rsidP="00CF17A7">
      <w:pPr>
        <w:pStyle w:val="ListParagraph"/>
        <w:numPr>
          <w:ilvl w:val="0"/>
          <w:numId w:val="5"/>
        </w:numPr>
        <w:spacing w:after="0" w:line="240" w:lineRule="auto"/>
        <w:rPr>
          <w:rFonts w:asciiTheme="minorHAnsi" w:hAnsiTheme="minorHAnsi"/>
          <w:sz w:val="24"/>
          <w:szCs w:val="24"/>
        </w:rPr>
      </w:pPr>
      <w:r w:rsidRPr="007E2915">
        <w:rPr>
          <w:rFonts w:asciiTheme="minorHAnsi" w:hAnsiTheme="minorHAnsi"/>
          <w:sz w:val="24"/>
          <w:szCs w:val="24"/>
        </w:rPr>
        <w:t xml:space="preserve">Ensures that, </w:t>
      </w:r>
      <w:r w:rsidRPr="007E2915">
        <w:rPr>
          <w:rFonts w:asciiTheme="minorHAnsi" w:hAnsiTheme="minorHAnsi" w:cs="Arial"/>
          <w:sz w:val="24"/>
          <w:szCs w:val="24"/>
        </w:rPr>
        <w:t>where relevant and in eligible situations, applications for special consideration are submitted to awarding bodies</w:t>
      </w:r>
    </w:p>
    <w:p w14:paraId="1E3A6908" w14:textId="77777777" w:rsidR="00080F9F" w:rsidRPr="007E2915" w:rsidRDefault="00080F9F" w:rsidP="007E2915">
      <w:pPr>
        <w:spacing w:after="0" w:line="240" w:lineRule="auto"/>
        <w:rPr>
          <w:sz w:val="24"/>
          <w:szCs w:val="24"/>
        </w:rPr>
      </w:pPr>
      <w:r w:rsidRPr="007E2915">
        <w:rPr>
          <w:b/>
          <w:sz w:val="24"/>
          <w:szCs w:val="24"/>
        </w:rPr>
        <w:t xml:space="preserve">Teaching staff and/or </w:t>
      </w:r>
      <w:proofErr w:type="spellStart"/>
      <w:r w:rsidRPr="007E2915">
        <w:rPr>
          <w:b/>
          <w:sz w:val="24"/>
          <w:szCs w:val="24"/>
        </w:rPr>
        <w:t>SENCo</w:t>
      </w:r>
      <w:proofErr w:type="spellEnd"/>
    </w:p>
    <w:p w14:paraId="41DC0D2E" w14:textId="77777777" w:rsidR="00080F9F" w:rsidRPr="007E2915" w:rsidRDefault="00080F9F" w:rsidP="00CF17A7">
      <w:pPr>
        <w:pStyle w:val="ListParagraph"/>
        <w:numPr>
          <w:ilvl w:val="0"/>
          <w:numId w:val="1"/>
        </w:numPr>
        <w:autoSpaceDE w:val="0"/>
        <w:autoSpaceDN w:val="0"/>
        <w:adjustRightInd w:val="0"/>
        <w:spacing w:after="0" w:line="240" w:lineRule="auto"/>
        <w:rPr>
          <w:rFonts w:asciiTheme="minorHAnsi" w:hAnsiTheme="minorHAnsi" w:cs="Arial"/>
          <w:sz w:val="24"/>
          <w:szCs w:val="24"/>
        </w:rPr>
      </w:pPr>
      <w:r w:rsidRPr="007E2915">
        <w:rPr>
          <w:rFonts w:asciiTheme="minorHAnsi" w:hAnsiTheme="minorHAnsi" w:cs="Arial"/>
          <w:sz w:val="24"/>
          <w:szCs w:val="24"/>
        </w:rPr>
        <w:t xml:space="preserve">Provide </w:t>
      </w:r>
      <w:r w:rsidRPr="007E2915">
        <w:rPr>
          <w:rFonts w:asciiTheme="minorHAnsi" w:hAnsiTheme="minorHAnsi"/>
          <w:sz w:val="24"/>
          <w:szCs w:val="24"/>
        </w:rPr>
        <w:t>any appropriate evidence or information that may be required to determine a candidate’s eligibility for special consideration.</w:t>
      </w:r>
    </w:p>
    <w:p w14:paraId="31F27D2C" w14:textId="77777777" w:rsidR="00080F9F" w:rsidRPr="007E2915" w:rsidRDefault="00080F9F" w:rsidP="007E2915">
      <w:pPr>
        <w:spacing w:after="0" w:line="240" w:lineRule="auto"/>
        <w:rPr>
          <w:sz w:val="24"/>
          <w:szCs w:val="24"/>
        </w:rPr>
      </w:pPr>
      <w:r w:rsidRPr="007E2915">
        <w:rPr>
          <w:b/>
          <w:sz w:val="24"/>
          <w:szCs w:val="24"/>
        </w:rPr>
        <w:t>Candidates (or parents/carers)</w:t>
      </w:r>
    </w:p>
    <w:p w14:paraId="3EB8C432" w14:textId="77777777" w:rsidR="00080F9F" w:rsidRPr="007E2915" w:rsidRDefault="00080F9F" w:rsidP="00CF17A7">
      <w:pPr>
        <w:pStyle w:val="ListParagraph"/>
        <w:numPr>
          <w:ilvl w:val="0"/>
          <w:numId w:val="1"/>
        </w:numPr>
        <w:autoSpaceDE w:val="0"/>
        <w:autoSpaceDN w:val="0"/>
        <w:adjustRightInd w:val="0"/>
        <w:spacing w:after="0" w:line="240" w:lineRule="auto"/>
        <w:rPr>
          <w:rFonts w:asciiTheme="minorHAnsi" w:hAnsiTheme="minorHAnsi" w:cs="Arial"/>
          <w:sz w:val="24"/>
          <w:szCs w:val="24"/>
        </w:rPr>
      </w:pPr>
      <w:r w:rsidRPr="007E2915">
        <w:rPr>
          <w:rFonts w:asciiTheme="minorHAnsi" w:hAnsiTheme="minorHAnsi"/>
          <w:sz w:val="24"/>
          <w:szCs w:val="24"/>
        </w:rPr>
        <w:t>Provide any medical or other evidence that may be required to determine eligibility for special consideration</w:t>
      </w:r>
    </w:p>
    <w:p w14:paraId="514B8961" w14:textId="77777777" w:rsidR="00080F9F" w:rsidRPr="007E2915" w:rsidRDefault="00080F9F" w:rsidP="007E2915">
      <w:pPr>
        <w:autoSpaceDE w:val="0"/>
        <w:autoSpaceDN w:val="0"/>
        <w:adjustRightInd w:val="0"/>
        <w:spacing w:after="0" w:line="240" w:lineRule="auto"/>
        <w:rPr>
          <w:rFonts w:cs="Arial"/>
          <w:sz w:val="24"/>
          <w:szCs w:val="24"/>
        </w:rPr>
      </w:pPr>
    </w:p>
    <w:p w14:paraId="60373D79" w14:textId="77777777" w:rsidR="001B2F81" w:rsidRPr="007E2915" w:rsidRDefault="001B2F81" w:rsidP="007E2915">
      <w:pPr>
        <w:spacing w:after="0" w:line="240" w:lineRule="auto"/>
        <w:rPr>
          <w:rFonts w:eastAsia="Times New Roman" w:cs="Times New Roman"/>
          <w:b/>
          <w:sz w:val="24"/>
          <w:szCs w:val="24"/>
          <w:lang w:eastAsia="en-GB"/>
        </w:rPr>
      </w:pPr>
      <w:bookmarkStart w:id="129" w:name="_Toc465499778"/>
      <w:r w:rsidRPr="007E2915">
        <w:rPr>
          <w:sz w:val="24"/>
          <w:szCs w:val="24"/>
        </w:rPr>
        <w:br w:type="page"/>
      </w:r>
    </w:p>
    <w:p w14:paraId="59E2388F" w14:textId="2407F463" w:rsidR="00080F9F" w:rsidRPr="007E2915" w:rsidRDefault="00080F9F" w:rsidP="007E2915">
      <w:pPr>
        <w:pStyle w:val="Headinglevel2"/>
        <w:tabs>
          <w:tab w:val="left" w:pos="2039"/>
        </w:tabs>
        <w:spacing w:before="0" w:after="0"/>
        <w:rPr>
          <w:rFonts w:asciiTheme="minorHAnsi" w:hAnsiTheme="minorHAnsi"/>
          <w:color w:val="auto"/>
        </w:rPr>
      </w:pPr>
      <w:bookmarkStart w:id="130" w:name="_Toc83553247"/>
      <w:r w:rsidRPr="007E2915">
        <w:rPr>
          <w:rFonts w:asciiTheme="minorHAnsi" w:hAnsiTheme="minorHAnsi"/>
          <w:color w:val="auto"/>
        </w:rPr>
        <w:t>Applying for special consideration</w:t>
      </w:r>
      <w:bookmarkEnd w:id="129"/>
      <w:bookmarkEnd w:id="130"/>
    </w:p>
    <w:p w14:paraId="56A0BC7C" w14:textId="1C24DEE6" w:rsidR="00080F9F" w:rsidRPr="007E2915" w:rsidRDefault="00080F9F" w:rsidP="007E2915">
      <w:pPr>
        <w:spacing w:after="0" w:line="240" w:lineRule="auto"/>
        <w:rPr>
          <w:bCs/>
          <w:sz w:val="24"/>
          <w:szCs w:val="24"/>
        </w:rPr>
      </w:pPr>
      <w:r w:rsidRPr="007E2915">
        <w:rPr>
          <w:bCs/>
          <w:sz w:val="24"/>
          <w:szCs w:val="24"/>
        </w:rPr>
        <w:t xml:space="preserve">Where eligible, special consideration is applied for in a specific exam series where candidates </w:t>
      </w:r>
      <w:r w:rsidRPr="007E2915">
        <w:rPr>
          <w:rFonts w:cs="Arial"/>
          <w:bCs/>
          <w:i/>
          <w:sz w:val="24"/>
          <w:szCs w:val="24"/>
        </w:rPr>
        <w:t xml:space="preserve">“have been fully prepared and have covered the whole course but performance in the examination, or in the production of controlled assessment, coursework or non-examination assessment, is materially affected by adverse circumstances beyond their control.”                                                                                             </w:t>
      </w:r>
      <w:r w:rsidRPr="007E2915">
        <w:rPr>
          <w:rFonts w:cs="Arial"/>
          <w:bCs/>
          <w:sz w:val="24"/>
          <w:szCs w:val="24"/>
        </w:rPr>
        <w:t>[</w:t>
      </w:r>
      <w:hyperlink r:id="rId64" w:history="1">
        <w:r w:rsidRPr="007E2915">
          <w:rPr>
            <w:rStyle w:val="Hyperlink"/>
            <w:rFonts w:eastAsiaTheme="majorEastAsia" w:cs="Arial"/>
            <w:sz w:val="24"/>
            <w:szCs w:val="24"/>
          </w:rPr>
          <w:t>SC</w:t>
        </w:r>
      </w:hyperlink>
      <w:r w:rsidRPr="007E2915">
        <w:rPr>
          <w:sz w:val="24"/>
          <w:szCs w:val="24"/>
        </w:rPr>
        <w:t xml:space="preserve"> </w:t>
      </w:r>
      <w:r w:rsidRPr="007E2915">
        <w:rPr>
          <w:rStyle w:val="Hyperlink"/>
          <w:rFonts w:eastAsiaTheme="majorEastAsia" w:cs="Arial"/>
          <w:sz w:val="24"/>
          <w:szCs w:val="24"/>
        </w:rPr>
        <w:t>2]</w:t>
      </w:r>
    </w:p>
    <w:tbl>
      <w:tblPr>
        <w:tblStyle w:val="TableGrid"/>
        <w:tblW w:w="0" w:type="auto"/>
        <w:tblLook w:val="04A0" w:firstRow="1" w:lastRow="0" w:firstColumn="1" w:lastColumn="0" w:noHBand="0" w:noVBand="1"/>
      </w:tblPr>
      <w:tblGrid>
        <w:gridCol w:w="10336"/>
      </w:tblGrid>
      <w:tr w:rsidR="00080F9F" w:rsidRPr="007E2915" w14:paraId="66177F08" w14:textId="77777777" w:rsidTr="007E2915">
        <w:tc>
          <w:tcPr>
            <w:tcW w:w="10836" w:type="dxa"/>
          </w:tcPr>
          <w:p w14:paraId="6F6BC885" w14:textId="77777777" w:rsidR="00080F9F" w:rsidRPr="007E2915" w:rsidRDefault="00080F9F" w:rsidP="007E2915">
            <w:pPr>
              <w:rPr>
                <w:sz w:val="24"/>
                <w:szCs w:val="24"/>
              </w:rPr>
            </w:pPr>
            <w:r w:rsidRPr="007E2915">
              <w:rPr>
                <w:rFonts w:eastAsia="Times New Roman" w:cs="Arial"/>
                <w:bCs/>
                <w:sz w:val="24"/>
                <w:szCs w:val="24"/>
              </w:rPr>
              <w:t xml:space="preserve">Where a candidate may arrive for an exam and </w:t>
            </w:r>
            <w:r w:rsidRPr="007E2915">
              <w:rPr>
                <w:rFonts w:eastAsia="Times New Roman" w:cs="Times New Roman"/>
                <w:sz w:val="24"/>
                <w:szCs w:val="24"/>
              </w:rPr>
              <w:t>is clearly unwell, extremely distressed</w:t>
            </w:r>
            <w:r w:rsidRPr="007E2915">
              <w:rPr>
                <w:rFonts w:eastAsia="Times New Roman" w:cs="Arial"/>
                <w:bCs/>
                <w:sz w:val="24"/>
                <w:szCs w:val="24"/>
              </w:rPr>
              <w:t xml:space="preserve"> and/or may have sustained an injury that requires emergency access arrangements to be put in place:</w:t>
            </w:r>
          </w:p>
          <w:p w14:paraId="14F8909A" w14:textId="77777777" w:rsidR="00080F9F" w:rsidRPr="007E2915" w:rsidRDefault="00080F9F" w:rsidP="00CF17A7">
            <w:pPr>
              <w:pStyle w:val="ListParagraph"/>
              <w:numPr>
                <w:ilvl w:val="0"/>
                <w:numId w:val="2"/>
              </w:numPr>
              <w:spacing w:after="0" w:line="240" w:lineRule="auto"/>
              <w:contextualSpacing w:val="0"/>
              <w:rPr>
                <w:rFonts w:asciiTheme="minorHAnsi" w:hAnsiTheme="minorHAnsi"/>
                <w:sz w:val="24"/>
                <w:szCs w:val="24"/>
              </w:rPr>
            </w:pPr>
            <w:r w:rsidRPr="007E2915">
              <w:rPr>
                <w:rFonts w:asciiTheme="minorHAnsi" w:eastAsia="Times New Roman" w:hAnsiTheme="minorHAnsi" w:cs="Arial"/>
                <w:bCs/>
                <w:sz w:val="24"/>
                <w:szCs w:val="24"/>
              </w:rPr>
              <w:t>the candidate will be kept comfortable and under supervision from the required time while appropriate arrangements are put in place for he/she to take the exam in the best possible conditions</w:t>
            </w:r>
          </w:p>
          <w:p w14:paraId="1ED02835" w14:textId="77777777" w:rsidR="00080F9F" w:rsidRPr="007E2915" w:rsidRDefault="00080F9F" w:rsidP="00CF17A7">
            <w:pPr>
              <w:pStyle w:val="ListParagraph"/>
              <w:numPr>
                <w:ilvl w:val="0"/>
                <w:numId w:val="2"/>
              </w:numPr>
              <w:spacing w:after="0" w:line="240" w:lineRule="auto"/>
              <w:contextualSpacing w:val="0"/>
              <w:rPr>
                <w:rFonts w:asciiTheme="minorHAnsi" w:hAnsiTheme="minorHAnsi"/>
                <w:sz w:val="24"/>
                <w:szCs w:val="24"/>
              </w:rPr>
            </w:pPr>
            <w:r w:rsidRPr="007E2915">
              <w:rPr>
                <w:rFonts w:asciiTheme="minorHAnsi" w:hAnsiTheme="minorHAnsi"/>
                <w:sz w:val="24"/>
                <w:szCs w:val="24"/>
              </w:rPr>
              <w:t xml:space="preserve">a  judgement will be made on how the candidate’s situation or disposition affected performance in the exam </w:t>
            </w:r>
          </w:p>
          <w:p w14:paraId="32A33EF0" w14:textId="77777777" w:rsidR="00080F9F" w:rsidRPr="007E2915" w:rsidRDefault="00080F9F" w:rsidP="00CF17A7">
            <w:pPr>
              <w:pStyle w:val="ListParagraph"/>
              <w:numPr>
                <w:ilvl w:val="0"/>
                <w:numId w:val="2"/>
              </w:numPr>
              <w:spacing w:after="0" w:line="240" w:lineRule="auto"/>
              <w:contextualSpacing w:val="0"/>
              <w:rPr>
                <w:rFonts w:asciiTheme="minorHAnsi" w:hAnsiTheme="minorHAnsi"/>
                <w:sz w:val="24"/>
                <w:szCs w:val="24"/>
              </w:rPr>
            </w:pPr>
            <w:r w:rsidRPr="007E2915">
              <w:rPr>
                <w:rFonts w:asciiTheme="minorHAnsi" w:hAnsiTheme="minorHAnsi"/>
                <w:sz w:val="24"/>
                <w:szCs w:val="24"/>
              </w:rPr>
              <w:t>where appropriate and where eligible, special consideration is applied for</w:t>
            </w:r>
          </w:p>
          <w:p w14:paraId="3BB2542E" w14:textId="77777777" w:rsidR="00080F9F" w:rsidRPr="007E2915" w:rsidRDefault="00080F9F" w:rsidP="007E2915">
            <w:pPr>
              <w:rPr>
                <w:rFonts w:cs="Arial"/>
                <w:bCs/>
                <w:sz w:val="24"/>
                <w:szCs w:val="24"/>
              </w:rPr>
            </w:pPr>
            <w:r w:rsidRPr="007E2915">
              <w:rPr>
                <w:bCs/>
                <w:sz w:val="24"/>
                <w:szCs w:val="24"/>
              </w:rPr>
              <w:t>Where candidates may be affected by a major disturbance in the exam room (emergency evacuation etc.), special consideration is applied for on behalf of all candidates.</w:t>
            </w:r>
          </w:p>
          <w:p w14:paraId="43543E21" w14:textId="77777777" w:rsidR="00080F9F" w:rsidRPr="007E2915" w:rsidRDefault="00080F9F" w:rsidP="007E2915">
            <w:pPr>
              <w:rPr>
                <w:rFonts w:cs="Arial"/>
                <w:color w:val="000000"/>
                <w:sz w:val="24"/>
                <w:szCs w:val="24"/>
              </w:rPr>
            </w:pPr>
            <w:r w:rsidRPr="007E2915">
              <w:rPr>
                <w:bCs/>
                <w:sz w:val="24"/>
                <w:szCs w:val="24"/>
              </w:rPr>
              <w:t xml:space="preserve">Where a candidate takes three or more timetabled exams on the same day and the total duration of all papers is more than </w:t>
            </w:r>
            <w:r w:rsidRPr="007E2915">
              <w:rPr>
                <w:rFonts w:cs="Arial"/>
                <w:bCs/>
                <w:color w:val="000000"/>
                <w:sz w:val="24"/>
                <w:szCs w:val="24"/>
              </w:rPr>
              <w:t xml:space="preserve">5 hours 30 minutes (GCSE) </w:t>
            </w:r>
            <w:r w:rsidRPr="007E2915">
              <w:rPr>
                <w:rFonts w:cs="Arial"/>
                <w:color w:val="000000"/>
                <w:sz w:val="24"/>
                <w:szCs w:val="24"/>
              </w:rPr>
              <w:t xml:space="preserve">or </w:t>
            </w:r>
            <w:r w:rsidRPr="007E2915">
              <w:rPr>
                <w:rFonts w:cs="Arial"/>
                <w:bCs/>
                <w:color w:val="000000"/>
                <w:sz w:val="24"/>
                <w:szCs w:val="24"/>
              </w:rPr>
              <w:t xml:space="preserve">more than 6 hours (GCE) </w:t>
            </w:r>
            <w:r w:rsidRPr="007E2915">
              <w:rPr>
                <w:bCs/>
                <w:sz w:val="24"/>
                <w:szCs w:val="24"/>
              </w:rPr>
              <w:t xml:space="preserve">including </w:t>
            </w:r>
            <w:r w:rsidRPr="007E2915">
              <w:rPr>
                <w:i/>
                <w:sz w:val="24"/>
                <w:szCs w:val="24"/>
              </w:rPr>
              <w:t xml:space="preserve">any approved extra time but not any time taken for supervised rest breaks </w:t>
            </w:r>
            <w:r w:rsidRPr="007E2915">
              <w:rPr>
                <w:rFonts w:cs="Arial"/>
                <w:bCs/>
                <w:sz w:val="24"/>
                <w:szCs w:val="24"/>
              </w:rPr>
              <w:t xml:space="preserve">special consideration for an allowance on </w:t>
            </w:r>
            <w:r w:rsidRPr="007E2915">
              <w:rPr>
                <w:rFonts w:cs="Arial"/>
                <w:color w:val="000000"/>
                <w:sz w:val="24"/>
                <w:szCs w:val="24"/>
              </w:rPr>
              <w:t>last paper taken is applied for.</w:t>
            </w:r>
          </w:p>
          <w:p w14:paraId="11E05487" w14:textId="77777777" w:rsidR="00080F9F" w:rsidRPr="007E2915" w:rsidRDefault="00080F9F" w:rsidP="007E2915">
            <w:pPr>
              <w:rPr>
                <w:rFonts w:cs="Arial"/>
                <w:bCs/>
                <w:sz w:val="24"/>
                <w:szCs w:val="24"/>
              </w:rPr>
            </w:pPr>
            <w:r w:rsidRPr="007E2915">
              <w:rPr>
                <w:bCs/>
                <w:sz w:val="24"/>
                <w:szCs w:val="24"/>
              </w:rPr>
              <w:t>Where a candidate may be affected by a minor disturbance in the exam room caused by another candidate (momentary bad behaviour, mobile phone ringing etc.), special consideration cannot be applied for.</w:t>
            </w:r>
          </w:p>
        </w:tc>
      </w:tr>
    </w:tbl>
    <w:p w14:paraId="2E713464" w14:textId="77777777" w:rsidR="00080F9F" w:rsidRPr="007E2915" w:rsidRDefault="00080F9F" w:rsidP="007E2915">
      <w:pPr>
        <w:spacing w:after="0" w:line="240" w:lineRule="auto"/>
        <w:rPr>
          <w:bCs/>
          <w:sz w:val="24"/>
          <w:szCs w:val="24"/>
        </w:rPr>
      </w:pPr>
      <w:r w:rsidRPr="007E2915">
        <w:rPr>
          <w:rFonts w:cs="Arial"/>
          <w:color w:val="000000"/>
          <w:sz w:val="24"/>
          <w:szCs w:val="24"/>
        </w:rPr>
        <w:t xml:space="preserve">If a candidate is absent for acceptable reasons, and the centre can verify this, special consideration is applied for if the exam missed is in the terminal series and the </w:t>
      </w:r>
      <w:r w:rsidRPr="007E2915">
        <w:rPr>
          <w:bCs/>
          <w:i/>
          <w:sz w:val="24"/>
          <w:szCs w:val="24"/>
        </w:rPr>
        <w:t xml:space="preserve">minimum requirements for enhanced grading in cases of acceptable absence </w:t>
      </w:r>
      <w:r w:rsidRPr="007E2915">
        <w:rPr>
          <w:bCs/>
          <w:sz w:val="24"/>
          <w:szCs w:val="24"/>
        </w:rPr>
        <w:t xml:space="preserve">can be met. </w:t>
      </w:r>
      <w:r w:rsidRPr="007E2915">
        <w:rPr>
          <w:rFonts w:cs="Arial"/>
          <w:bCs/>
          <w:sz w:val="24"/>
          <w:szCs w:val="24"/>
        </w:rPr>
        <w:t>If there is an opportunity to re-enter the candidate in the next available exam series, the centre will make the entry and special consideration is not applied for</w:t>
      </w:r>
    </w:p>
    <w:p w14:paraId="47F3BC0A" w14:textId="77777777" w:rsidR="00080F9F" w:rsidRPr="007E2915" w:rsidRDefault="00080F9F" w:rsidP="007E2915">
      <w:pPr>
        <w:spacing w:after="0" w:line="240" w:lineRule="auto"/>
        <w:rPr>
          <w:rFonts w:cs="Arial"/>
          <w:color w:val="000000"/>
          <w:sz w:val="24"/>
          <w:szCs w:val="24"/>
        </w:rPr>
      </w:pPr>
      <w:r w:rsidRPr="007E2915">
        <w:rPr>
          <w:rFonts w:cs="Arial"/>
          <w:sz w:val="24"/>
          <w:szCs w:val="24"/>
        </w:rPr>
        <w:t xml:space="preserve">Where other issues or problems affect a candidate or a group of candidates, special consideration is explored in </w:t>
      </w:r>
      <w:hyperlink r:id="rId65" w:history="1">
        <w:r w:rsidRPr="007E2915">
          <w:rPr>
            <w:rStyle w:val="Hyperlink"/>
            <w:rFonts w:cs="Arial"/>
            <w:sz w:val="24"/>
            <w:szCs w:val="24"/>
          </w:rPr>
          <w:t>SC 5</w:t>
        </w:r>
      </w:hyperlink>
      <w:r w:rsidRPr="007E2915">
        <w:rPr>
          <w:sz w:val="24"/>
          <w:szCs w:val="24"/>
        </w:rPr>
        <w:t xml:space="preserve"> </w:t>
      </w:r>
      <w:r w:rsidRPr="007E2915">
        <w:rPr>
          <w:rFonts w:cs="Arial"/>
          <w:sz w:val="24"/>
          <w:szCs w:val="24"/>
        </w:rPr>
        <w:t>and applied for where eligible. This might include, for example:</w:t>
      </w:r>
    </w:p>
    <w:p w14:paraId="6C81B20F" w14:textId="77777777" w:rsidR="00080F9F" w:rsidRPr="007E2915" w:rsidRDefault="00080F9F" w:rsidP="00CF17A7">
      <w:pPr>
        <w:pStyle w:val="ListParagraph"/>
        <w:numPr>
          <w:ilvl w:val="0"/>
          <w:numId w:val="3"/>
        </w:numPr>
        <w:spacing w:after="0" w:line="240" w:lineRule="auto"/>
        <w:rPr>
          <w:rFonts w:asciiTheme="minorHAnsi" w:hAnsiTheme="minorHAnsi" w:cs="Arial"/>
          <w:color w:val="000000"/>
          <w:sz w:val="24"/>
          <w:szCs w:val="24"/>
        </w:rPr>
      </w:pPr>
      <w:r w:rsidRPr="007E2915">
        <w:rPr>
          <w:rFonts w:asciiTheme="minorHAnsi" w:hAnsiTheme="minorHAnsi" w:cs="Arial"/>
          <w:color w:val="000000"/>
          <w:sz w:val="24"/>
          <w:szCs w:val="24"/>
        </w:rPr>
        <w:t>requesting an honorary certificate</w:t>
      </w:r>
    </w:p>
    <w:p w14:paraId="4698CEE7" w14:textId="77777777" w:rsidR="00080F9F" w:rsidRPr="007E2915" w:rsidRDefault="00080F9F" w:rsidP="00CF17A7">
      <w:pPr>
        <w:pStyle w:val="ListParagraph"/>
        <w:numPr>
          <w:ilvl w:val="0"/>
          <w:numId w:val="3"/>
        </w:numPr>
        <w:spacing w:after="0" w:line="240" w:lineRule="auto"/>
        <w:rPr>
          <w:rFonts w:asciiTheme="minorHAnsi" w:hAnsiTheme="minorHAnsi" w:cs="Arial"/>
          <w:color w:val="000000"/>
          <w:sz w:val="24"/>
          <w:szCs w:val="24"/>
        </w:rPr>
      </w:pPr>
      <w:r w:rsidRPr="007E2915">
        <w:rPr>
          <w:rFonts w:asciiTheme="minorHAnsi" w:hAnsiTheme="minorHAnsi" w:cs="Arial"/>
          <w:color w:val="000000"/>
          <w:sz w:val="24"/>
          <w:szCs w:val="24"/>
        </w:rPr>
        <w:t>a short extension to controlled assessment/coursework/non-examination assessment deadlines</w:t>
      </w:r>
    </w:p>
    <w:p w14:paraId="6F464BA8" w14:textId="77777777" w:rsidR="00080F9F" w:rsidRPr="007E2915" w:rsidRDefault="00080F9F" w:rsidP="00CF17A7">
      <w:pPr>
        <w:pStyle w:val="ListParagraph"/>
        <w:numPr>
          <w:ilvl w:val="0"/>
          <w:numId w:val="3"/>
        </w:numPr>
        <w:spacing w:after="0" w:line="240" w:lineRule="auto"/>
        <w:rPr>
          <w:rFonts w:asciiTheme="minorHAnsi" w:hAnsiTheme="minorHAnsi" w:cs="Arial"/>
          <w:color w:val="000000"/>
          <w:sz w:val="24"/>
          <w:szCs w:val="24"/>
        </w:rPr>
      </w:pPr>
      <w:r w:rsidRPr="007E2915">
        <w:rPr>
          <w:rFonts w:asciiTheme="minorHAnsi" w:hAnsiTheme="minorHAnsi" w:cs="Arial"/>
          <w:color w:val="000000"/>
          <w:sz w:val="24"/>
          <w:szCs w:val="24"/>
        </w:rPr>
        <w:t>submitting a reduced quantity of controlled assessment/coursework/non-examination assessment (shortfall in work)</w:t>
      </w:r>
    </w:p>
    <w:p w14:paraId="76D160C4" w14:textId="77777777" w:rsidR="00080F9F" w:rsidRPr="007E2915" w:rsidRDefault="00080F9F" w:rsidP="00CF17A7">
      <w:pPr>
        <w:pStyle w:val="ListParagraph"/>
        <w:numPr>
          <w:ilvl w:val="0"/>
          <w:numId w:val="3"/>
        </w:numPr>
        <w:spacing w:after="0" w:line="240" w:lineRule="auto"/>
        <w:rPr>
          <w:rFonts w:asciiTheme="minorHAnsi" w:hAnsiTheme="minorHAnsi" w:cs="Arial"/>
          <w:color w:val="000000"/>
          <w:sz w:val="24"/>
          <w:szCs w:val="24"/>
        </w:rPr>
      </w:pPr>
      <w:r w:rsidRPr="007E2915">
        <w:rPr>
          <w:rFonts w:asciiTheme="minorHAnsi" w:hAnsiTheme="minorHAnsi" w:cs="Arial"/>
          <w:color w:val="000000"/>
          <w:sz w:val="24"/>
          <w:szCs w:val="24"/>
        </w:rPr>
        <w:t>lost or damaged work</w:t>
      </w:r>
    </w:p>
    <w:p w14:paraId="597A3F67" w14:textId="77777777" w:rsidR="00080F9F" w:rsidRPr="007E2915" w:rsidRDefault="00080F9F" w:rsidP="00CF17A7">
      <w:pPr>
        <w:pStyle w:val="ListParagraph"/>
        <w:numPr>
          <w:ilvl w:val="0"/>
          <w:numId w:val="3"/>
        </w:numPr>
        <w:spacing w:after="0" w:line="240" w:lineRule="auto"/>
        <w:rPr>
          <w:rFonts w:asciiTheme="minorHAnsi" w:hAnsiTheme="minorHAnsi" w:cs="Arial"/>
          <w:color w:val="000000"/>
          <w:sz w:val="24"/>
          <w:szCs w:val="24"/>
        </w:rPr>
      </w:pPr>
      <w:r w:rsidRPr="007E2915">
        <w:rPr>
          <w:rFonts w:asciiTheme="minorHAnsi" w:hAnsiTheme="minorHAnsi" w:cs="Arial"/>
          <w:color w:val="000000"/>
          <w:sz w:val="24"/>
          <w:szCs w:val="24"/>
        </w:rPr>
        <w:t>candidates taking an incorrect or defective question paper</w:t>
      </w:r>
    </w:p>
    <w:p w14:paraId="41DF4A87" w14:textId="77777777" w:rsidR="00080F9F" w:rsidRPr="007E2915" w:rsidRDefault="00080F9F" w:rsidP="00CF17A7">
      <w:pPr>
        <w:pStyle w:val="ListParagraph"/>
        <w:numPr>
          <w:ilvl w:val="0"/>
          <w:numId w:val="3"/>
        </w:numPr>
        <w:spacing w:after="0" w:line="240" w:lineRule="auto"/>
        <w:rPr>
          <w:rFonts w:asciiTheme="minorHAnsi" w:hAnsiTheme="minorHAnsi" w:cs="Arial"/>
          <w:color w:val="000000"/>
          <w:sz w:val="24"/>
          <w:szCs w:val="24"/>
        </w:rPr>
      </w:pPr>
      <w:r w:rsidRPr="007E2915">
        <w:rPr>
          <w:rFonts w:asciiTheme="minorHAnsi" w:hAnsiTheme="minorHAnsi" w:cs="Arial"/>
          <w:color w:val="000000"/>
          <w:sz w:val="24"/>
          <w:szCs w:val="24"/>
        </w:rPr>
        <w:t>candidates undertaking the wrong controlled assessment assignment</w:t>
      </w:r>
    </w:p>
    <w:p w14:paraId="2E3AFD67" w14:textId="77777777" w:rsidR="00080F9F" w:rsidRPr="007E2915" w:rsidRDefault="00080F9F" w:rsidP="007E2915">
      <w:pPr>
        <w:spacing w:after="0" w:line="240" w:lineRule="auto"/>
        <w:rPr>
          <w:rFonts w:cs="Arial"/>
          <w:sz w:val="24"/>
          <w:szCs w:val="24"/>
        </w:rPr>
      </w:pPr>
      <w:r w:rsidRPr="007E2915">
        <w:rPr>
          <w:rFonts w:cs="Arial"/>
          <w:sz w:val="24"/>
          <w:szCs w:val="24"/>
        </w:rPr>
        <w:t xml:space="preserve">Where a candidate may be eligible for special consideration (a post assessment adjustment) in a vocational qualification, the centre follows </w:t>
      </w:r>
      <w:hyperlink r:id="rId66" w:history="1">
        <w:r w:rsidRPr="007E2915">
          <w:rPr>
            <w:rStyle w:val="Hyperlink"/>
            <w:rFonts w:cs="Arial"/>
            <w:sz w:val="24"/>
            <w:szCs w:val="24"/>
          </w:rPr>
          <w:t>SC 7</w:t>
        </w:r>
      </w:hyperlink>
      <w:r w:rsidRPr="007E2915">
        <w:rPr>
          <w:rFonts w:cs="Arial"/>
          <w:sz w:val="24"/>
          <w:szCs w:val="24"/>
        </w:rPr>
        <w:t xml:space="preserve"> and awarding body guidance to determine if, when and how an adjustment can be applied for.</w:t>
      </w:r>
    </w:p>
    <w:p w14:paraId="077AED17" w14:textId="77777777" w:rsidR="00B32DBA" w:rsidRPr="007E2915" w:rsidRDefault="00B32DBA" w:rsidP="007E2915">
      <w:pPr>
        <w:tabs>
          <w:tab w:val="left" w:pos="397"/>
        </w:tabs>
        <w:spacing w:after="0" w:line="240" w:lineRule="auto"/>
        <w:rPr>
          <w:sz w:val="24"/>
          <w:szCs w:val="24"/>
        </w:rPr>
      </w:pPr>
    </w:p>
    <w:p w14:paraId="05F3CCC9" w14:textId="32B97773" w:rsidR="0054478D" w:rsidRPr="007E2915" w:rsidRDefault="0054478D" w:rsidP="007E2915">
      <w:pPr>
        <w:tabs>
          <w:tab w:val="left" w:pos="567"/>
          <w:tab w:val="left" w:pos="1418"/>
        </w:tabs>
        <w:spacing w:after="0" w:line="240" w:lineRule="auto"/>
        <w:ind w:left="1440" w:hanging="873"/>
        <w:rPr>
          <w:sz w:val="24"/>
          <w:szCs w:val="24"/>
        </w:rPr>
      </w:pPr>
    </w:p>
    <w:p w14:paraId="02BA3941" w14:textId="77777777" w:rsidR="00872E0B" w:rsidRPr="007E2915" w:rsidRDefault="00872E0B" w:rsidP="007E2915">
      <w:pPr>
        <w:spacing w:after="0" w:line="240" w:lineRule="auto"/>
        <w:rPr>
          <w:b/>
          <w:color w:val="FFFFFF" w:themeColor="background1"/>
          <w:sz w:val="24"/>
          <w:szCs w:val="24"/>
        </w:rPr>
      </w:pPr>
      <w:r w:rsidRPr="007E2915">
        <w:rPr>
          <w:sz w:val="24"/>
          <w:szCs w:val="24"/>
        </w:rPr>
        <w:br w:type="page"/>
      </w:r>
    </w:p>
    <w:p w14:paraId="1AD485E3" w14:textId="353D10CC" w:rsidR="00AF25A1" w:rsidRPr="007E2915" w:rsidRDefault="00523C85" w:rsidP="007E2915">
      <w:pPr>
        <w:pStyle w:val="Heading1"/>
        <w:rPr>
          <w:sz w:val="24"/>
          <w:szCs w:val="24"/>
        </w:rPr>
      </w:pPr>
      <w:bookmarkStart w:id="131" w:name="_Toc83553248"/>
      <w:r w:rsidRPr="007E2915">
        <w:rPr>
          <w:sz w:val="24"/>
          <w:szCs w:val="24"/>
        </w:rPr>
        <w:t>4</w:t>
      </w:r>
      <w:r w:rsidR="00AF25A1" w:rsidRPr="007E2915">
        <w:rPr>
          <w:sz w:val="24"/>
          <w:szCs w:val="24"/>
        </w:rPr>
        <w:t xml:space="preserve">. </w:t>
      </w:r>
      <w:r w:rsidR="001B2F81" w:rsidRPr="007E2915">
        <w:rPr>
          <w:sz w:val="24"/>
          <w:szCs w:val="24"/>
        </w:rPr>
        <w:t>Processing applications for special consideration</w:t>
      </w:r>
      <w:bookmarkEnd w:id="131"/>
    </w:p>
    <w:p w14:paraId="62EBF3C5" w14:textId="77777777" w:rsidR="00AF25A1" w:rsidRPr="007E2915" w:rsidRDefault="00AF25A1" w:rsidP="007E2915">
      <w:pPr>
        <w:spacing w:after="0" w:line="240" w:lineRule="auto"/>
        <w:rPr>
          <w:rFonts w:cs="Arial"/>
          <w:sz w:val="24"/>
          <w:szCs w:val="24"/>
        </w:rPr>
      </w:pPr>
    </w:p>
    <w:p w14:paraId="768FEBF0" w14:textId="0FCCC5EF" w:rsidR="001B2F81" w:rsidRPr="007E2915" w:rsidRDefault="001B2F81" w:rsidP="007E2915">
      <w:pPr>
        <w:pStyle w:val="Headinglevel2"/>
        <w:spacing w:before="0" w:after="0"/>
        <w:rPr>
          <w:rFonts w:asciiTheme="minorHAnsi" w:hAnsiTheme="minorHAnsi"/>
          <w:color w:val="auto"/>
        </w:rPr>
      </w:pPr>
      <w:bookmarkStart w:id="132" w:name="_Toc465499780"/>
      <w:bookmarkStart w:id="133" w:name="_Toc83553249"/>
      <w:r w:rsidRPr="007E2915">
        <w:rPr>
          <w:rFonts w:asciiTheme="minorHAnsi" w:hAnsiTheme="minorHAnsi"/>
          <w:color w:val="auto"/>
        </w:rPr>
        <w:t>Roles and responsibilities</w:t>
      </w:r>
      <w:bookmarkEnd w:id="132"/>
      <w:bookmarkEnd w:id="133"/>
    </w:p>
    <w:p w14:paraId="0A5B556B" w14:textId="77777777" w:rsidR="001B2F81" w:rsidRPr="007E2915" w:rsidRDefault="001B2F81" w:rsidP="007E2915">
      <w:pPr>
        <w:spacing w:after="0" w:line="240" w:lineRule="auto"/>
        <w:rPr>
          <w:rFonts w:cs="Arial"/>
          <w:b/>
          <w:sz w:val="24"/>
          <w:szCs w:val="24"/>
        </w:rPr>
      </w:pPr>
      <w:r w:rsidRPr="007E2915">
        <w:rPr>
          <w:rFonts w:cs="Arial"/>
          <w:b/>
          <w:sz w:val="24"/>
          <w:szCs w:val="24"/>
        </w:rPr>
        <w:t>Head of centre</w:t>
      </w:r>
    </w:p>
    <w:p w14:paraId="6CE8ADD4" w14:textId="77777777" w:rsidR="001B2F81" w:rsidRPr="007E2915" w:rsidRDefault="001B2F81" w:rsidP="00CF17A7">
      <w:pPr>
        <w:pStyle w:val="Default"/>
        <w:numPr>
          <w:ilvl w:val="0"/>
          <w:numId w:val="9"/>
        </w:numPr>
        <w:rPr>
          <w:rFonts w:asciiTheme="minorHAnsi" w:hAnsiTheme="minorHAnsi" w:cs="Arial"/>
        </w:rPr>
      </w:pPr>
      <w:r w:rsidRPr="007E2915">
        <w:rPr>
          <w:rFonts w:asciiTheme="minorHAnsi" w:hAnsiTheme="minorHAnsi" w:cs="Arial"/>
        </w:rPr>
        <w:t>Ensures where a candidate may be a relative of the exams officer, the application is authorised by an alternative member of centre staff</w:t>
      </w:r>
    </w:p>
    <w:p w14:paraId="3561948E" w14:textId="77777777" w:rsidR="001B2F81" w:rsidRPr="007E2915" w:rsidRDefault="001B2F81" w:rsidP="007E2915">
      <w:pPr>
        <w:spacing w:after="0" w:line="240" w:lineRule="auto"/>
        <w:rPr>
          <w:b/>
          <w:sz w:val="24"/>
          <w:szCs w:val="24"/>
        </w:rPr>
      </w:pPr>
      <w:r w:rsidRPr="007E2915">
        <w:rPr>
          <w:b/>
          <w:sz w:val="24"/>
          <w:szCs w:val="24"/>
        </w:rPr>
        <w:t>Exams officer</w:t>
      </w:r>
    </w:p>
    <w:p w14:paraId="7B8CCCD8" w14:textId="77777777" w:rsidR="001B2F81" w:rsidRPr="007E2915" w:rsidRDefault="001B2F81" w:rsidP="00CF17A7">
      <w:pPr>
        <w:pStyle w:val="ListParagraph"/>
        <w:numPr>
          <w:ilvl w:val="0"/>
          <w:numId w:val="10"/>
        </w:numPr>
        <w:spacing w:after="0" w:line="240" w:lineRule="auto"/>
        <w:rPr>
          <w:rFonts w:asciiTheme="minorHAnsi" w:hAnsiTheme="minorHAnsi"/>
          <w:sz w:val="24"/>
          <w:szCs w:val="24"/>
        </w:rPr>
      </w:pPr>
      <w:r w:rsidRPr="007E2915">
        <w:rPr>
          <w:rFonts w:asciiTheme="minorHAnsi" w:hAnsiTheme="minorHAnsi"/>
          <w:sz w:val="24"/>
          <w:szCs w:val="24"/>
        </w:rPr>
        <w:t>Ensures applications are processed as required by the awarding bodies</w:t>
      </w:r>
    </w:p>
    <w:p w14:paraId="639B82B0" w14:textId="77777777" w:rsidR="001B2F81" w:rsidRPr="007E2915" w:rsidRDefault="001B2F81" w:rsidP="00CF17A7">
      <w:pPr>
        <w:pStyle w:val="ListParagraph"/>
        <w:numPr>
          <w:ilvl w:val="0"/>
          <w:numId w:val="10"/>
        </w:numPr>
        <w:spacing w:after="0" w:line="240" w:lineRule="auto"/>
        <w:rPr>
          <w:rFonts w:asciiTheme="minorHAnsi" w:hAnsiTheme="minorHAnsi"/>
          <w:sz w:val="24"/>
          <w:szCs w:val="24"/>
        </w:rPr>
      </w:pPr>
      <w:r w:rsidRPr="007E2915">
        <w:rPr>
          <w:rFonts w:asciiTheme="minorHAnsi" w:hAnsiTheme="minorHAnsi"/>
          <w:sz w:val="24"/>
          <w:szCs w:val="24"/>
        </w:rPr>
        <w:t>Keeps evidence to support applications on file until after the publication of results</w:t>
      </w:r>
    </w:p>
    <w:p w14:paraId="5FF17C77" w14:textId="77777777" w:rsidR="001B2F81" w:rsidRPr="007E2915" w:rsidRDefault="001B2F81" w:rsidP="00CF17A7">
      <w:pPr>
        <w:pStyle w:val="ListParagraph"/>
        <w:numPr>
          <w:ilvl w:val="0"/>
          <w:numId w:val="10"/>
        </w:numPr>
        <w:spacing w:after="0" w:line="240" w:lineRule="auto"/>
        <w:rPr>
          <w:rFonts w:asciiTheme="minorHAnsi" w:hAnsiTheme="minorHAnsi"/>
          <w:sz w:val="24"/>
          <w:szCs w:val="24"/>
        </w:rPr>
      </w:pPr>
      <w:r w:rsidRPr="007E2915">
        <w:rPr>
          <w:rFonts w:asciiTheme="minorHAnsi" w:hAnsiTheme="minorHAnsi"/>
          <w:sz w:val="24"/>
          <w:szCs w:val="24"/>
        </w:rPr>
        <w:t>Meets the required deadline(s) for submitting applications</w:t>
      </w:r>
    </w:p>
    <w:p w14:paraId="4E40DBF6" w14:textId="77777777" w:rsidR="001B2F81" w:rsidRPr="007E2915" w:rsidRDefault="001B2F81" w:rsidP="007E2915">
      <w:pPr>
        <w:spacing w:after="0" w:line="240" w:lineRule="auto"/>
        <w:rPr>
          <w:rFonts w:cs="Arial"/>
          <w:b/>
          <w:sz w:val="24"/>
          <w:szCs w:val="24"/>
        </w:rPr>
      </w:pPr>
      <w:r w:rsidRPr="007E2915">
        <w:rPr>
          <w:rFonts w:cs="Arial"/>
          <w:b/>
          <w:sz w:val="24"/>
          <w:szCs w:val="24"/>
        </w:rPr>
        <w:t xml:space="preserve">Teaching staff and/or </w:t>
      </w:r>
      <w:proofErr w:type="spellStart"/>
      <w:r w:rsidRPr="007E2915">
        <w:rPr>
          <w:rFonts w:cs="Arial"/>
          <w:b/>
          <w:sz w:val="24"/>
          <w:szCs w:val="24"/>
        </w:rPr>
        <w:t>SENCo</w:t>
      </w:r>
      <w:proofErr w:type="spellEnd"/>
    </w:p>
    <w:p w14:paraId="29435A70" w14:textId="77777777" w:rsidR="001B2F81" w:rsidRPr="007E2915" w:rsidRDefault="001B2F81" w:rsidP="00CF17A7">
      <w:pPr>
        <w:pStyle w:val="ListParagraph"/>
        <w:numPr>
          <w:ilvl w:val="0"/>
          <w:numId w:val="10"/>
        </w:numPr>
        <w:spacing w:after="0" w:line="240" w:lineRule="auto"/>
        <w:rPr>
          <w:rFonts w:asciiTheme="minorHAnsi" w:hAnsiTheme="minorHAnsi"/>
          <w:sz w:val="24"/>
          <w:szCs w:val="24"/>
        </w:rPr>
      </w:pPr>
      <w:r w:rsidRPr="007E2915">
        <w:rPr>
          <w:rFonts w:asciiTheme="minorHAnsi" w:hAnsiTheme="minorHAnsi"/>
          <w:sz w:val="24"/>
          <w:szCs w:val="24"/>
        </w:rPr>
        <w:t>Provide</w:t>
      </w:r>
      <w:r w:rsidRPr="007E2915">
        <w:rPr>
          <w:rFonts w:asciiTheme="minorHAnsi" w:hAnsiTheme="minorHAnsi" w:cs="Arial"/>
          <w:sz w:val="24"/>
          <w:szCs w:val="24"/>
        </w:rPr>
        <w:t xml:space="preserve"> </w:t>
      </w:r>
      <w:r w:rsidRPr="007E2915">
        <w:rPr>
          <w:rFonts w:asciiTheme="minorHAnsi" w:hAnsiTheme="minorHAnsi"/>
          <w:sz w:val="24"/>
          <w:szCs w:val="24"/>
        </w:rPr>
        <w:t>any appropriate evidence or information that may be required to support a candidate’s application for special consideration</w:t>
      </w:r>
    </w:p>
    <w:p w14:paraId="17F14E03" w14:textId="77777777" w:rsidR="001B2F81" w:rsidRPr="007E2915" w:rsidRDefault="001B2F81" w:rsidP="007E2915">
      <w:pPr>
        <w:spacing w:after="0" w:line="240" w:lineRule="auto"/>
        <w:rPr>
          <w:b/>
          <w:sz w:val="24"/>
          <w:szCs w:val="24"/>
        </w:rPr>
      </w:pPr>
      <w:r w:rsidRPr="007E2915">
        <w:rPr>
          <w:b/>
          <w:sz w:val="24"/>
          <w:szCs w:val="24"/>
        </w:rPr>
        <w:t xml:space="preserve">Candidates (or parents/carers) will </w:t>
      </w:r>
    </w:p>
    <w:p w14:paraId="1F4A7BF8" w14:textId="77777777" w:rsidR="001B2F81" w:rsidRPr="007E2915" w:rsidRDefault="001B2F81" w:rsidP="00CF17A7">
      <w:pPr>
        <w:pStyle w:val="ListParagraph"/>
        <w:numPr>
          <w:ilvl w:val="0"/>
          <w:numId w:val="10"/>
        </w:numPr>
        <w:spacing w:after="0" w:line="240" w:lineRule="auto"/>
        <w:rPr>
          <w:rFonts w:asciiTheme="minorHAnsi" w:hAnsiTheme="minorHAnsi"/>
          <w:sz w:val="24"/>
          <w:szCs w:val="24"/>
        </w:rPr>
      </w:pPr>
      <w:r w:rsidRPr="007E2915">
        <w:rPr>
          <w:rFonts w:asciiTheme="minorHAnsi" w:hAnsiTheme="minorHAnsi"/>
          <w:sz w:val="24"/>
          <w:szCs w:val="24"/>
        </w:rPr>
        <w:t>Provide any required medical or other evidence that may be required to support an application for special consideration</w:t>
      </w:r>
    </w:p>
    <w:p w14:paraId="07829963" w14:textId="77777777" w:rsidR="001B2F81" w:rsidRPr="007E2915" w:rsidRDefault="001B2F81" w:rsidP="007E2915">
      <w:pPr>
        <w:pStyle w:val="Headinglevel2"/>
        <w:spacing w:before="0" w:after="0"/>
        <w:rPr>
          <w:rFonts w:asciiTheme="minorHAnsi" w:hAnsiTheme="minorHAnsi"/>
          <w:color w:val="auto"/>
        </w:rPr>
      </w:pPr>
      <w:bookmarkStart w:id="134" w:name="_Toc465499781"/>
      <w:bookmarkStart w:id="135" w:name="_Toc83553250"/>
      <w:r w:rsidRPr="007E2915">
        <w:rPr>
          <w:rFonts w:asciiTheme="minorHAnsi" w:hAnsiTheme="minorHAnsi"/>
          <w:color w:val="auto"/>
        </w:rPr>
        <w:t>Submitting applications for special consideration</w:t>
      </w:r>
      <w:bookmarkEnd w:id="134"/>
      <w:bookmarkEnd w:id="135"/>
    </w:p>
    <w:p w14:paraId="38431899" w14:textId="77777777" w:rsidR="001B2F81" w:rsidRPr="007E2915" w:rsidRDefault="001B2F81" w:rsidP="007E2915">
      <w:pPr>
        <w:spacing w:after="0" w:line="240" w:lineRule="auto"/>
        <w:rPr>
          <w:rStyle w:val="Hyperlink"/>
          <w:rFonts w:cs="Arial"/>
          <w:sz w:val="24"/>
          <w:szCs w:val="24"/>
        </w:rPr>
      </w:pPr>
      <w:r w:rsidRPr="007E2915">
        <w:rPr>
          <w:sz w:val="24"/>
          <w:szCs w:val="24"/>
        </w:rPr>
        <w:t xml:space="preserve">Where a candidate or group of candidates is/are eligible for special consideration applications are submitted to the relevant awarding body following the published processes in </w:t>
      </w:r>
      <w:hyperlink r:id="rId67" w:history="1">
        <w:r w:rsidRPr="007E2915">
          <w:rPr>
            <w:rStyle w:val="Hyperlink"/>
            <w:rFonts w:cs="Arial"/>
            <w:sz w:val="24"/>
            <w:szCs w:val="24"/>
          </w:rPr>
          <w:t>SC</w:t>
        </w:r>
      </w:hyperlink>
      <w:r w:rsidRPr="007E2915">
        <w:rPr>
          <w:rStyle w:val="Hyperlink"/>
          <w:rFonts w:cs="Arial"/>
          <w:sz w:val="24"/>
          <w:szCs w:val="24"/>
        </w:rPr>
        <w:t>.</w:t>
      </w:r>
    </w:p>
    <w:p w14:paraId="011370D0" w14:textId="77777777" w:rsidR="001B2F81" w:rsidRPr="007E2915" w:rsidRDefault="001B2F81" w:rsidP="007E2915">
      <w:pPr>
        <w:spacing w:after="0" w:line="240" w:lineRule="auto"/>
        <w:rPr>
          <w:sz w:val="24"/>
          <w:szCs w:val="24"/>
        </w:rPr>
      </w:pPr>
      <w:r w:rsidRPr="007E2915">
        <w:rPr>
          <w:rStyle w:val="Hyperlink"/>
          <w:rFonts w:cs="Arial"/>
          <w:sz w:val="24"/>
          <w:szCs w:val="24"/>
        </w:rPr>
        <w:t>Evidence to support applications is kept on file until after the publication of results.</w:t>
      </w:r>
    </w:p>
    <w:p w14:paraId="61DB9D1F" w14:textId="77777777" w:rsidR="001B2F81" w:rsidRPr="007E2915" w:rsidRDefault="001B2F81" w:rsidP="007E2915">
      <w:pPr>
        <w:pStyle w:val="Heading3"/>
        <w:spacing w:before="0" w:line="240" w:lineRule="auto"/>
        <w:rPr>
          <w:rFonts w:asciiTheme="minorHAnsi" w:hAnsiTheme="minorHAnsi"/>
        </w:rPr>
      </w:pPr>
      <w:bookmarkStart w:id="136" w:name="_Toc465499782"/>
      <w:r w:rsidRPr="007E2915">
        <w:rPr>
          <w:rFonts w:asciiTheme="minorHAnsi" w:hAnsiTheme="minorHAnsi"/>
        </w:rPr>
        <w:t>Timetabled written exams</w:t>
      </w:r>
      <w:bookmarkEnd w:id="136"/>
    </w:p>
    <w:p w14:paraId="4127ABFE" w14:textId="77777777" w:rsidR="001B2F81" w:rsidRPr="007E2915" w:rsidRDefault="001B2F81" w:rsidP="00CF17A7">
      <w:pPr>
        <w:pStyle w:val="ListParagraph"/>
        <w:numPr>
          <w:ilvl w:val="0"/>
          <w:numId w:val="6"/>
        </w:numPr>
        <w:spacing w:after="0" w:line="240" w:lineRule="auto"/>
        <w:ind w:left="714" w:hanging="357"/>
        <w:contextualSpacing w:val="0"/>
        <w:rPr>
          <w:rFonts w:asciiTheme="minorHAnsi" w:hAnsiTheme="minorHAnsi" w:cs="Arial"/>
          <w:sz w:val="24"/>
          <w:szCs w:val="24"/>
        </w:rPr>
      </w:pPr>
      <w:r w:rsidRPr="007E2915">
        <w:rPr>
          <w:rFonts w:asciiTheme="minorHAnsi" w:hAnsiTheme="minorHAnsi" w:cs="Arial"/>
          <w:sz w:val="24"/>
          <w:szCs w:val="24"/>
        </w:rPr>
        <w:t>For GCE and GCSE qualifications, applications for individual candidates are submitted online by logging into the relevant awarding body secure extranet site and following the links to special consideration</w:t>
      </w:r>
    </w:p>
    <w:p w14:paraId="29FE0CA3" w14:textId="77777777" w:rsidR="001B2F81" w:rsidRPr="007E2915" w:rsidRDefault="001B2F81" w:rsidP="00CF17A7">
      <w:pPr>
        <w:pStyle w:val="ListParagraph"/>
        <w:numPr>
          <w:ilvl w:val="0"/>
          <w:numId w:val="6"/>
        </w:numPr>
        <w:spacing w:after="0" w:line="240" w:lineRule="auto"/>
        <w:ind w:left="714" w:hanging="357"/>
        <w:contextualSpacing w:val="0"/>
        <w:rPr>
          <w:rFonts w:asciiTheme="minorHAnsi" w:hAnsiTheme="minorHAnsi" w:cs="Arial"/>
          <w:sz w:val="24"/>
          <w:szCs w:val="24"/>
        </w:rPr>
      </w:pPr>
      <w:r w:rsidRPr="007E2915">
        <w:rPr>
          <w:rFonts w:asciiTheme="minorHAnsi" w:hAnsiTheme="minorHAnsi" w:cs="Arial"/>
          <w:sz w:val="24"/>
          <w:szCs w:val="24"/>
        </w:rPr>
        <w:t xml:space="preserve">The processes for submitting a single application to cover all exams </w:t>
      </w:r>
      <w:r w:rsidRPr="007E2915">
        <w:rPr>
          <w:rFonts w:asciiTheme="minorHAnsi" w:hAnsiTheme="minorHAnsi" w:cs="Arial"/>
          <w:i/>
          <w:color w:val="000000"/>
          <w:sz w:val="24"/>
          <w:szCs w:val="24"/>
        </w:rPr>
        <w:t xml:space="preserve">where a candidate is present but disadvantaged </w:t>
      </w:r>
      <w:r w:rsidRPr="007E2915">
        <w:rPr>
          <w:rFonts w:asciiTheme="minorHAnsi" w:hAnsiTheme="minorHAnsi" w:cs="Arial"/>
          <w:color w:val="000000"/>
          <w:sz w:val="24"/>
          <w:szCs w:val="24"/>
        </w:rPr>
        <w:t xml:space="preserve">and a separate application for each day </w:t>
      </w:r>
      <w:r w:rsidRPr="007E2915">
        <w:rPr>
          <w:rFonts w:asciiTheme="minorHAnsi" w:eastAsiaTheme="minorHAnsi" w:hAnsiTheme="minorHAnsi" w:cs="Arial"/>
          <w:i/>
          <w:color w:val="000000"/>
          <w:sz w:val="24"/>
          <w:szCs w:val="24"/>
        </w:rPr>
        <w:t xml:space="preserve">where a candidate is absent from an examination for an acceptable reason </w:t>
      </w:r>
      <w:r w:rsidRPr="007E2915">
        <w:rPr>
          <w:rFonts w:asciiTheme="minorHAnsi" w:eastAsiaTheme="minorHAnsi" w:hAnsiTheme="minorHAnsi" w:cs="Arial"/>
          <w:color w:val="000000"/>
          <w:sz w:val="24"/>
          <w:szCs w:val="24"/>
        </w:rPr>
        <w:t xml:space="preserve">detailed in </w:t>
      </w:r>
      <w:hyperlink r:id="rId68" w:history="1">
        <w:r w:rsidRPr="007E2915">
          <w:rPr>
            <w:rStyle w:val="Hyperlink"/>
            <w:rFonts w:asciiTheme="minorHAnsi" w:hAnsiTheme="minorHAnsi" w:cs="Arial"/>
            <w:sz w:val="24"/>
            <w:szCs w:val="24"/>
          </w:rPr>
          <w:t>SC 6</w:t>
        </w:r>
      </w:hyperlink>
      <w:r w:rsidRPr="007E2915">
        <w:rPr>
          <w:rFonts w:asciiTheme="minorHAnsi" w:hAnsiTheme="minorHAnsi"/>
          <w:sz w:val="24"/>
          <w:szCs w:val="24"/>
        </w:rPr>
        <w:t xml:space="preserve"> </w:t>
      </w:r>
      <w:r w:rsidRPr="007E2915">
        <w:rPr>
          <w:rFonts w:asciiTheme="minorHAnsi" w:hAnsiTheme="minorHAnsi" w:cs="Arial"/>
          <w:bCs/>
          <w:sz w:val="24"/>
          <w:szCs w:val="24"/>
        </w:rPr>
        <w:t>are followed</w:t>
      </w:r>
    </w:p>
    <w:p w14:paraId="12378922" w14:textId="77777777" w:rsidR="001B2F81" w:rsidRPr="007E2915" w:rsidRDefault="001B2F81" w:rsidP="00CF17A7">
      <w:pPr>
        <w:pStyle w:val="ListParagraph"/>
        <w:numPr>
          <w:ilvl w:val="0"/>
          <w:numId w:val="7"/>
        </w:numPr>
        <w:spacing w:after="0" w:line="240" w:lineRule="auto"/>
        <w:ind w:left="714" w:hanging="357"/>
        <w:contextualSpacing w:val="0"/>
        <w:rPr>
          <w:rFonts w:asciiTheme="minorHAnsi" w:hAnsiTheme="minorHAnsi" w:cs="Arial"/>
          <w:sz w:val="24"/>
          <w:szCs w:val="24"/>
        </w:rPr>
      </w:pPr>
      <w:r w:rsidRPr="007E2915">
        <w:rPr>
          <w:rFonts w:asciiTheme="minorHAnsi" w:hAnsiTheme="minorHAnsi" w:cs="Arial"/>
          <w:sz w:val="24"/>
          <w:szCs w:val="24"/>
        </w:rPr>
        <w:t>For other qualifications, applications are submitted online where the awarding body’s secure system accepts these</w:t>
      </w:r>
    </w:p>
    <w:p w14:paraId="77948E80" w14:textId="77777777" w:rsidR="001B2F81" w:rsidRPr="007E2915" w:rsidRDefault="001B2F81" w:rsidP="00CF17A7">
      <w:pPr>
        <w:pStyle w:val="ListParagraph"/>
        <w:numPr>
          <w:ilvl w:val="0"/>
          <w:numId w:val="7"/>
        </w:numPr>
        <w:spacing w:after="0" w:line="240" w:lineRule="auto"/>
        <w:ind w:left="714" w:hanging="357"/>
        <w:contextualSpacing w:val="0"/>
        <w:rPr>
          <w:rFonts w:asciiTheme="minorHAnsi" w:hAnsiTheme="minorHAnsi" w:cs="Arial"/>
          <w:sz w:val="24"/>
          <w:szCs w:val="24"/>
        </w:rPr>
      </w:pPr>
      <w:r w:rsidRPr="007E2915">
        <w:rPr>
          <w:rFonts w:asciiTheme="minorHAnsi" w:hAnsiTheme="minorHAnsi" w:cs="Arial"/>
          <w:sz w:val="24"/>
          <w:szCs w:val="24"/>
        </w:rPr>
        <w:t xml:space="preserve">The paper </w:t>
      </w:r>
      <w:hyperlink r:id="rId69" w:history="1">
        <w:r w:rsidRPr="007E2915">
          <w:rPr>
            <w:rStyle w:val="Hyperlink"/>
            <w:rFonts w:asciiTheme="minorHAnsi" w:hAnsiTheme="minorHAnsi" w:cs="Arial"/>
            <w:sz w:val="24"/>
            <w:szCs w:val="24"/>
          </w:rPr>
          <w:t>form 10</w:t>
        </w:r>
      </w:hyperlink>
      <w:r w:rsidRPr="007E2915">
        <w:rPr>
          <w:rFonts w:asciiTheme="minorHAnsi" w:hAnsiTheme="minorHAnsi" w:cs="Arial"/>
          <w:sz w:val="24"/>
          <w:szCs w:val="24"/>
        </w:rPr>
        <w:t xml:space="preserve"> JCQ/SC </w:t>
      </w:r>
      <w:r w:rsidRPr="007E2915">
        <w:rPr>
          <w:rFonts w:asciiTheme="minorHAnsi" w:hAnsiTheme="minorHAnsi" w:cs="Arial"/>
          <w:i/>
          <w:sz w:val="24"/>
          <w:szCs w:val="24"/>
        </w:rPr>
        <w:t xml:space="preserve">Application for special consideration </w:t>
      </w:r>
      <w:r w:rsidRPr="007E2915">
        <w:rPr>
          <w:rFonts w:asciiTheme="minorHAnsi" w:hAnsiTheme="minorHAnsi" w:cs="Arial"/>
          <w:sz w:val="24"/>
          <w:szCs w:val="24"/>
        </w:rPr>
        <w:t xml:space="preserve">is </w:t>
      </w:r>
      <w:r w:rsidRPr="007E2915">
        <w:rPr>
          <w:rFonts w:asciiTheme="minorHAnsi" w:hAnsiTheme="minorHAnsi" w:cs="Arial"/>
          <w:sz w:val="24"/>
          <w:szCs w:val="24"/>
          <w:u w:val="single"/>
        </w:rPr>
        <w:t>only</w:t>
      </w:r>
      <w:r w:rsidRPr="007E2915">
        <w:rPr>
          <w:rFonts w:asciiTheme="minorHAnsi" w:hAnsiTheme="minorHAnsi" w:cs="Arial"/>
          <w:sz w:val="24"/>
          <w:szCs w:val="24"/>
        </w:rPr>
        <w:t xml:space="preserve"> completed and submitted where the online system does not accept applications for a particular qualification</w:t>
      </w:r>
    </w:p>
    <w:p w14:paraId="192BCAB3" w14:textId="77777777" w:rsidR="001B2F81" w:rsidRPr="007E2915" w:rsidRDefault="001B2F81" w:rsidP="00CF17A7">
      <w:pPr>
        <w:pStyle w:val="ListParagraph"/>
        <w:numPr>
          <w:ilvl w:val="0"/>
          <w:numId w:val="7"/>
        </w:numPr>
        <w:spacing w:after="0" w:line="240" w:lineRule="auto"/>
        <w:ind w:left="714" w:hanging="357"/>
        <w:contextualSpacing w:val="0"/>
        <w:rPr>
          <w:rFonts w:asciiTheme="minorHAnsi" w:hAnsiTheme="minorHAnsi" w:cs="Arial"/>
          <w:bCs/>
          <w:sz w:val="24"/>
          <w:szCs w:val="24"/>
        </w:rPr>
      </w:pPr>
      <w:r w:rsidRPr="007E2915">
        <w:rPr>
          <w:rFonts w:asciiTheme="minorHAnsi" w:eastAsiaTheme="minorHAnsi" w:hAnsiTheme="minorHAnsi" w:cs="Arial"/>
          <w:bCs/>
          <w:color w:val="000000"/>
          <w:sz w:val="24"/>
          <w:szCs w:val="24"/>
        </w:rPr>
        <w:t xml:space="preserve">For groups of candidates, applications are made online where the awarding body’s secure system accepts group applications or form 10 will be completed </w:t>
      </w:r>
    </w:p>
    <w:p w14:paraId="400BF4CB" w14:textId="77777777" w:rsidR="001B2F81" w:rsidRPr="007E2915" w:rsidRDefault="001B2F81" w:rsidP="00CF17A7">
      <w:pPr>
        <w:pStyle w:val="ListParagraph"/>
        <w:numPr>
          <w:ilvl w:val="0"/>
          <w:numId w:val="7"/>
        </w:numPr>
        <w:spacing w:after="0" w:line="240" w:lineRule="auto"/>
        <w:rPr>
          <w:rFonts w:asciiTheme="minorHAnsi" w:hAnsiTheme="minorHAnsi" w:cs="Arial"/>
          <w:sz w:val="24"/>
          <w:szCs w:val="24"/>
        </w:rPr>
      </w:pPr>
      <w:r w:rsidRPr="007E2915">
        <w:rPr>
          <w:rFonts w:asciiTheme="minorHAnsi" w:hAnsiTheme="minorHAnsi"/>
          <w:sz w:val="24"/>
          <w:szCs w:val="24"/>
        </w:rPr>
        <w:t xml:space="preserve">The paper </w:t>
      </w:r>
      <w:hyperlink r:id="rId70" w:history="1">
        <w:r w:rsidRPr="007E2915">
          <w:rPr>
            <w:rStyle w:val="Hyperlink"/>
            <w:rFonts w:asciiTheme="minorHAnsi" w:hAnsiTheme="minorHAnsi" w:cs="Arial"/>
            <w:sz w:val="24"/>
            <w:szCs w:val="24"/>
          </w:rPr>
          <w:t>form 14</w:t>
        </w:r>
      </w:hyperlink>
      <w:r w:rsidRPr="007E2915">
        <w:rPr>
          <w:rFonts w:asciiTheme="minorHAnsi" w:hAnsiTheme="minorHAnsi"/>
          <w:sz w:val="24"/>
          <w:szCs w:val="24"/>
        </w:rPr>
        <w:t xml:space="preserve"> </w:t>
      </w:r>
      <w:r w:rsidRPr="007E2915">
        <w:rPr>
          <w:rFonts w:asciiTheme="minorHAnsi" w:hAnsiTheme="minorHAnsi" w:cs="Arial"/>
          <w:color w:val="000000"/>
          <w:sz w:val="24"/>
          <w:szCs w:val="24"/>
        </w:rPr>
        <w:t xml:space="preserve">JCQ/ME </w:t>
      </w:r>
      <w:r w:rsidRPr="007E2915">
        <w:rPr>
          <w:rFonts w:asciiTheme="minorHAnsi" w:hAnsiTheme="minorHAnsi" w:cs="Arial"/>
          <w:i/>
          <w:color w:val="000000"/>
          <w:sz w:val="24"/>
          <w:szCs w:val="24"/>
        </w:rPr>
        <w:t>Self certification for candidates who have missed an examination</w:t>
      </w:r>
      <w:r w:rsidRPr="007E2915">
        <w:rPr>
          <w:rFonts w:asciiTheme="minorHAnsi" w:hAnsiTheme="minorHAnsi" w:cs="Arial"/>
          <w:color w:val="000000"/>
          <w:sz w:val="24"/>
          <w:szCs w:val="24"/>
        </w:rPr>
        <w:t xml:space="preserve"> is </w:t>
      </w:r>
      <w:r w:rsidRPr="007E2915">
        <w:rPr>
          <w:rFonts w:asciiTheme="minorHAnsi" w:hAnsiTheme="minorHAnsi" w:cs="Arial"/>
          <w:color w:val="000000"/>
          <w:sz w:val="24"/>
          <w:szCs w:val="24"/>
          <w:u w:val="single"/>
        </w:rPr>
        <w:t>only</w:t>
      </w:r>
      <w:r w:rsidRPr="007E2915">
        <w:rPr>
          <w:rFonts w:asciiTheme="minorHAnsi" w:hAnsiTheme="minorHAnsi" w:cs="Arial"/>
          <w:color w:val="000000"/>
          <w:sz w:val="24"/>
          <w:szCs w:val="24"/>
        </w:rPr>
        <w:t xml:space="preserve"> completed by a candidate where circumstances warrant this and is not used where the centre knows the candidate was ill</w:t>
      </w:r>
    </w:p>
    <w:p w14:paraId="25BAD954" w14:textId="77777777" w:rsidR="001B2F81" w:rsidRPr="007E2915" w:rsidRDefault="001B2F81" w:rsidP="007E2915">
      <w:pPr>
        <w:pStyle w:val="Heading3"/>
        <w:spacing w:before="0" w:line="240" w:lineRule="auto"/>
        <w:rPr>
          <w:rFonts w:asciiTheme="minorHAnsi" w:hAnsiTheme="minorHAnsi"/>
        </w:rPr>
      </w:pPr>
      <w:bookmarkStart w:id="137" w:name="_Toc465499783"/>
      <w:r w:rsidRPr="007E2915">
        <w:rPr>
          <w:rFonts w:asciiTheme="minorHAnsi" w:hAnsiTheme="minorHAnsi"/>
        </w:rPr>
        <w:t>Internally assessed work</w:t>
      </w:r>
      <w:bookmarkEnd w:id="137"/>
    </w:p>
    <w:p w14:paraId="0C302D3B" w14:textId="77777777" w:rsidR="001B2F81" w:rsidRPr="007E2915" w:rsidRDefault="001B2F81" w:rsidP="00CF17A7">
      <w:pPr>
        <w:pStyle w:val="ListParagraph"/>
        <w:numPr>
          <w:ilvl w:val="0"/>
          <w:numId w:val="8"/>
        </w:numPr>
        <w:spacing w:after="0" w:line="240" w:lineRule="auto"/>
        <w:ind w:left="714" w:hanging="357"/>
        <w:contextualSpacing w:val="0"/>
        <w:rPr>
          <w:rFonts w:asciiTheme="minorHAnsi" w:hAnsiTheme="minorHAnsi" w:cs="Arial"/>
          <w:bCs/>
          <w:sz w:val="24"/>
          <w:szCs w:val="24"/>
        </w:rPr>
      </w:pPr>
      <w:r w:rsidRPr="007E2915">
        <w:rPr>
          <w:rFonts w:asciiTheme="minorHAnsi" w:eastAsiaTheme="minorHAnsi" w:hAnsiTheme="minorHAnsi" w:cs="Arial"/>
          <w:bCs/>
          <w:color w:val="000000"/>
          <w:sz w:val="24"/>
          <w:szCs w:val="24"/>
        </w:rPr>
        <w:t>Where appropriate, applications are made online where the awarding body’s secure system accepts them or form 10 is  completed and submitted</w:t>
      </w:r>
    </w:p>
    <w:p w14:paraId="2F43EF60" w14:textId="77777777" w:rsidR="001B2F81" w:rsidRPr="007E2915" w:rsidRDefault="001B2F81" w:rsidP="00CF17A7">
      <w:pPr>
        <w:pStyle w:val="ListParagraph"/>
        <w:numPr>
          <w:ilvl w:val="0"/>
          <w:numId w:val="8"/>
        </w:numPr>
        <w:spacing w:after="0" w:line="240" w:lineRule="auto"/>
        <w:ind w:left="714" w:hanging="357"/>
        <w:contextualSpacing w:val="0"/>
        <w:rPr>
          <w:rFonts w:asciiTheme="minorHAnsi" w:hAnsiTheme="minorHAnsi" w:cs="Arial"/>
          <w:bCs/>
          <w:sz w:val="24"/>
          <w:szCs w:val="24"/>
        </w:rPr>
      </w:pPr>
      <w:r w:rsidRPr="007E2915">
        <w:rPr>
          <w:rFonts w:asciiTheme="minorHAnsi" w:eastAsiaTheme="minorHAnsi" w:hAnsiTheme="minorHAnsi" w:cs="Arial"/>
          <w:bCs/>
          <w:color w:val="000000"/>
          <w:sz w:val="24"/>
          <w:szCs w:val="24"/>
        </w:rPr>
        <w:t xml:space="preserve">Where a short extension to a deadline is being requested an application is </w:t>
      </w:r>
      <w:r w:rsidRPr="007E2915">
        <w:rPr>
          <w:rFonts w:asciiTheme="minorHAnsi" w:hAnsiTheme="minorHAnsi"/>
          <w:sz w:val="24"/>
          <w:szCs w:val="24"/>
        </w:rPr>
        <w:t>submitted online or by direct email, dependent on the awarding body</w:t>
      </w:r>
    </w:p>
    <w:p w14:paraId="5C42FF87" w14:textId="77777777" w:rsidR="001B2F81" w:rsidRPr="007E2915" w:rsidRDefault="001B2F81" w:rsidP="00CF17A7">
      <w:pPr>
        <w:pStyle w:val="ListParagraph"/>
        <w:numPr>
          <w:ilvl w:val="0"/>
          <w:numId w:val="8"/>
        </w:numPr>
        <w:spacing w:after="0" w:line="240" w:lineRule="auto"/>
        <w:ind w:left="714" w:hanging="357"/>
        <w:contextualSpacing w:val="0"/>
        <w:rPr>
          <w:rFonts w:asciiTheme="minorHAnsi" w:hAnsiTheme="minorHAnsi" w:cs="Arial"/>
          <w:bCs/>
          <w:sz w:val="24"/>
          <w:szCs w:val="24"/>
        </w:rPr>
      </w:pPr>
      <w:r w:rsidRPr="007E2915">
        <w:rPr>
          <w:rFonts w:asciiTheme="minorHAnsi" w:hAnsiTheme="minorHAnsi"/>
          <w:sz w:val="24"/>
          <w:szCs w:val="24"/>
        </w:rPr>
        <w:t xml:space="preserve">Where an application relates to a shortfall in work, this is submitted online or by completing </w:t>
      </w:r>
      <w:r w:rsidRPr="007E2915">
        <w:rPr>
          <w:rFonts w:asciiTheme="minorHAnsi" w:eastAsiaTheme="minorHAnsi" w:hAnsiTheme="minorHAnsi" w:cs="Arial"/>
          <w:bCs/>
          <w:color w:val="000000"/>
          <w:sz w:val="24"/>
          <w:szCs w:val="24"/>
        </w:rPr>
        <w:t>form 10</w:t>
      </w:r>
      <w:r w:rsidRPr="007E2915">
        <w:rPr>
          <w:rFonts w:asciiTheme="minorHAnsi" w:hAnsiTheme="minorHAnsi"/>
          <w:sz w:val="24"/>
          <w:szCs w:val="24"/>
        </w:rPr>
        <w:t>, dependent on the awarding body</w:t>
      </w:r>
    </w:p>
    <w:p w14:paraId="1151CD17" w14:textId="77777777" w:rsidR="001B2F81" w:rsidRPr="007E2915" w:rsidRDefault="001B2F81" w:rsidP="00CF17A7">
      <w:pPr>
        <w:pStyle w:val="ListParagraph"/>
        <w:numPr>
          <w:ilvl w:val="0"/>
          <w:numId w:val="8"/>
        </w:numPr>
        <w:spacing w:after="0" w:line="240" w:lineRule="auto"/>
        <w:rPr>
          <w:rFonts w:asciiTheme="minorHAnsi" w:hAnsiTheme="minorHAnsi" w:cs="Arial"/>
          <w:bCs/>
          <w:sz w:val="24"/>
          <w:szCs w:val="24"/>
        </w:rPr>
      </w:pPr>
      <w:r w:rsidRPr="007E2915">
        <w:rPr>
          <w:rFonts w:asciiTheme="minorHAnsi" w:hAnsiTheme="minorHAnsi"/>
          <w:sz w:val="24"/>
          <w:szCs w:val="24"/>
        </w:rPr>
        <w:t xml:space="preserve">Where an application relates to lost or damaged work, this is submitted online or by completing </w:t>
      </w:r>
      <w:hyperlink r:id="rId71" w:history="1">
        <w:r w:rsidRPr="007E2915">
          <w:rPr>
            <w:rStyle w:val="Hyperlink"/>
            <w:rFonts w:asciiTheme="minorHAnsi" w:hAnsiTheme="minorHAnsi" w:cs="Arial"/>
            <w:sz w:val="24"/>
            <w:szCs w:val="24"/>
          </w:rPr>
          <w:t>form 15</w:t>
        </w:r>
      </w:hyperlink>
      <w:r w:rsidRPr="007E2915">
        <w:rPr>
          <w:rFonts w:asciiTheme="minorHAnsi" w:hAnsiTheme="minorHAnsi" w:cs="Arial"/>
          <w:sz w:val="24"/>
          <w:szCs w:val="24"/>
        </w:rPr>
        <w:t xml:space="preserve"> JCQ/LCW </w:t>
      </w:r>
      <w:r w:rsidRPr="007E2915">
        <w:rPr>
          <w:rFonts w:asciiTheme="minorHAnsi" w:hAnsiTheme="minorHAnsi" w:cs="Arial"/>
          <w:i/>
          <w:sz w:val="24"/>
          <w:szCs w:val="24"/>
        </w:rPr>
        <w:t>Notification of lost centre assessed work</w:t>
      </w:r>
      <w:r w:rsidRPr="007E2915">
        <w:rPr>
          <w:rFonts w:asciiTheme="minorHAnsi" w:hAnsiTheme="minorHAnsi"/>
          <w:sz w:val="24"/>
          <w:szCs w:val="24"/>
        </w:rPr>
        <w:t>, dependent on the awarding body</w:t>
      </w:r>
    </w:p>
    <w:p w14:paraId="0A35A62E" w14:textId="77777777" w:rsidR="001B2F81" w:rsidRPr="007E2915" w:rsidRDefault="001B2F81" w:rsidP="007E2915">
      <w:pPr>
        <w:pStyle w:val="Heading3"/>
        <w:spacing w:before="0" w:line="240" w:lineRule="auto"/>
        <w:rPr>
          <w:rFonts w:asciiTheme="minorHAnsi" w:eastAsiaTheme="minorHAnsi" w:hAnsiTheme="minorHAnsi"/>
        </w:rPr>
      </w:pPr>
      <w:bookmarkStart w:id="138" w:name="_Toc465499784"/>
      <w:r w:rsidRPr="007E2915">
        <w:rPr>
          <w:rFonts w:asciiTheme="minorHAnsi" w:eastAsiaTheme="minorHAnsi" w:hAnsiTheme="minorHAnsi"/>
        </w:rPr>
        <w:t>Post assessment adjustments – vocational qualifications</w:t>
      </w:r>
      <w:bookmarkEnd w:id="138"/>
    </w:p>
    <w:p w14:paraId="4734D660" w14:textId="756BB041" w:rsidR="001B2F81" w:rsidRPr="007E2915" w:rsidRDefault="001B2F81" w:rsidP="00CF17A7">
      <w:pPr>
        <w:pStyle w:val="ListParagraph"/>
        <w:numPr>
          <w:ilvl w:val="0"/>
          <w:numId w:val="8"/>
        </w:numPr>
        <w:spacing w:after="0" w:line="240" w:lineRule="auto"/>
        <w:rPr>
          <w:rFonts w:asciiTheme="minorHAnsi" w:hAnsiTheme="minorHAnsi" w:cs="Arial"/>
          <w:sz w:val="24"/>
          <w:szCs w:val="24"/>
        </w:rPr>
      </w:pPr>
      <w:r w:rsidRPr="007E2915">
        <w:rPr>
          <w:rFonts w:asciiTheme="minorHAnsi" w:hAnsiTheme="minorHAnsi" w:cs="Arial"/>
          <w:sz w:val="24"/>
          <w:szCs w:val="24"/>
        </w:rPr>
        <w:t xml:space="preserve">Where relevant and eligible, form </w:t>
      </w:r>
      <w:hyperlink r:id="rId72" w:history="1">
        <w:r w:rsidRPr="007E2915">
          <w:rPr>
            <w:rStyle w:val="Hyperlink"/>
            <w:rFonts w:asciiTheme="minorHAnsi" w:hAnsiTheme="minorHAnsi" w:cs="Arial"/>
            <w:sz w:val="24"/>
            <w:szCs w:val="24"/>
          </w:rPr>
          <w:t>VQ/SC</w:t>
        </w:r>
      </w:hyperlink>
      <w:r w:rsidRPr="007E2915">
        <w:rPr>
          <w:rFonts w:asciiTheme="minorHAnsi" w:hAnsiTheme="minorHAnsi"/>
          <w:sz w:val="24"/>
          <w:szCs w:val="24"/>
        </w:rPr>
        <w:t xml:space="preserve"> </w:t>
      </w:r>
      <w:r w:rsidRPr="007E2915">
        <w:rPr>
          <w:rFonts w:asciiTheme="minorHAnsi" w:hAnsiTheme="minorHAnsi" w:cs="Arial"/>
          <w:i/>
          <w:sz w:val="24"/>
          <w:szCs w:val="24"/>
        </w:rPr>
        <w:t xml:space="preserve">Application for special consideration Vocational qualifications </w:t>
      </w:r>
      <w:r w:rsidRPr="007E2915">
        <w:rPr>
          <w:rFonts w:asciiTheme="minorHAnsi" w:hAnsiTheme="minorHAnsi" w:cs="Arial"/>
          <w:sz w:val="24"/>
          <w:szCs w:val="24"/>
        </w:rPr>
        <w:t>is completed and submitted to the awarding body</w:t>
      </w:r>
    </w:p>
    <w:p w14:paraId="187D762A" w14:textId="77777777" w:rsidR="001B1EB2" w:rsidRPr="007E2915" w:rsidRDefault="001B1EB2" w:rsidP="007E2915">
      <w:pPr>
        <w:pStyle w:val="Heading3"/>
        <w:spacing w:before="0" w:line="240" w:lineRule="auto"/>
        <w:rPr>
          <w:rFonts w:asciiTheme="minorHAnsi" w:eastAsiaTheme="minorHAnsi" w:hAnsiTheme="minorHAnsi"/>
        </w:rPr>
      </w:pPr>
      <w:r w:rsidRPr="007E2915">
        <w:rPr>
          <w:rFonts w:asciiTheme="minorHAnsi" w:eastAsiaTheme="minorHAnsi" w:hAnsiTheme="minorHAnsi"/>
        </w:rPr>
        <w:t>Private candidates </w:t>
      </w:r>
    </w:p>
    <w:p w14:paraId="202AE6C7" w14:textId="77777777" w:rsidR="001B1EB2" w:rsidRPr="007E2915" w:rsidRDefault="001B1EB2" w:rsidP="00CF17A7">
      <w:pPr>
        <w:pStyle w:val="ListParagraph"/>
        <w:numPr>
          <w:ilvl w:val="0"/>
          <w:numId w:val="8"/>
        </w:numPr>
        <w:spacing w:after="0" w:line="240" w:lineRule="auto"/>
        <w:ind w:left="714" w:hanging="357"/>
        <w:contextualSpacing w:val="0"/>
        <w:rPr>
          <w:rFonts w:asciiTheme="minorHAnsi" w:hAnsiTheme="minorHAnsi" w:cs="Arial"/>
          <w:sz w:val="24"/>
          <w:szCs w:val="24"/>
        </w:rPr>
      </w:pPr>
      <w:r w:rsidRPr="007E2915">
        <w:rPr>
          <w:rFonts w:asciiTheme="minorHAnsi" w:hAnsiTheme="minorHAnsi"/>
          <w:sz w:val="24"/>
          <w:szCs w:val="24"/>
        </w:rPr>
        <w:t>Any private candidate entered by the centre must liaise with the exams officer (not the awarding body) regarding any application for special consideration </w:t>
      </w:r>
    </w:p>
    <w:p w14:paraId="28E418A4" w14:textId="77777777" w:rsidR="001B1EB2" w:rsidRPr="007E2915" w:rsidRDefault="001B1EB2" w:rsidP="007E2915">
      <w:pPr>
        <w:pStyle w:val="Heading3"/>
        <w:spacing w:before="0" w:line="240" w:lineRule="auto"/>
        <w:rPr>
          <w:rFonts w:asciiTheme="minorHAnsi" w:eastAsiaTheme="minorHAnsi" w:hAnsiTheme="minorHAnsi"/>
        </w:rPr>
      </w:pPr>
      <w:r w:rsidRPr="007E2915">
        <w:rPr>
          <w:rFonts w:asciiTheme="minorHAnsi" w:eastAsiaTheme="minorHAnsi" w:hAnsiTheme="minorHAnsi"/>
        </w:rPr>
        <w:t>Late applications </w:t>
      </w:r>
    </w:p>
    <w:p w14:paraId="519215D5" w14:textId="77777777" w:rsidR="001B1EB2" w:rsidRPr="007E2915" w:rsidRDefault="001B1EB2" w:rsidP="00CF17A7">
      <w:pPr>
        <w:pStyle w:val="ListParagraph"/>
        <w:numPr>
          <w:ilvl w:val="0"/>
          <w:numId w:val="8"/>
        </w:numPr>
        <w:spacing w:after="0" w:line="240" w:lineRule="auto"/>
        <w:ind w:left="714" w:hanging="357"/>
        <w:contextualSpacing w:val="0"/>
        <w:rPr>
          <w:rFonts w:asciiTheme="minorHAnsi" w:hAnsiTheme="minorHAnsi"/>
          <w:sz w:val="24"/>
          <w:szCs w:val="24"/>
        </w:rPr>
      </w:pPr>
      <w:r w:rsidRPr="007E2915">
        <w:rPr>
          <w:rFonts w:asciiTheme="minorHAnsi" w:hAnsiTheme="minorHAnsi"/>
          <w:sz w:val="24"/>
          <w:szCs w:val="24"/>
        </w:rPr>
        <w:t>If, after the publication of results for a particular exam series, a claim is made that special consideration was not applied for at the time of an assessment where a candidate was eligible, the claimant will be informed that late applications will only be accepted by an awarding body in the most exceptional circumstances and where a member of the senior leadership team is able to produce evidence to support a late application.  </w:t>
      </w:r>
    </w:p>
    <w:p w14:paraId="6C5C6671" w14:textId="77777777" w:rsidR="001B1EB2" w:rsidRPr="007E2915" w:rsidRDefault="001B1EB2" w:rsidP="00CF17A7">
      <w:pPr>
        <w:pStyle w:val="ListParagraph"/>
        <w:numPr>
          <w:ilvl w:val="0"/>
          <w:numId w:val="8"/>
        </w:numPr>
        <w:spacing w:after="0" w:line="240" w:lineRule="auto"/>
        <w:ind w:left="714" w:hanging="357"/>
        <w:contextualSpacing w:val="0"/>
        <w:rPr>
          <w:rFonts w:asciiTheme="minorHAnsi" w:hAnsiTheme="minorHAnsi"/>
          <w:sz w:val="24"/>
          <w:szCs w:val="24"/>
        </w:rPr>
      </w:pPr>
      <w:r w:rsidRPr="007E2915">
        <w:rPr>
          <w:rFonts w:asciiTheme="minorHAnsi" w:hAnsiTheme="minorHAnsi"/>
          <w:sz w:val="24"/>
          <w:szCs w:val="24"/>
        </w:rPr>
        <w:t>If a claim is made after the completion of a review of results, the claimant will be informed that an application for special consideration cannot be submitted.  </w:t>
      </w:r>
    </w:p>
    <w:p w14:paraId="37D2431B" w14:textId="77777777" w:rsidR="001B1EB2" w:rsidRPr="007E2915" w:rsidRDefault="001B1EB2" w:rsidP="007E2915">
      <w:pPr>
        <w:spacing w:after="0" w:line="240" w:lineRule="auto"/>
        <w:rPr>
          <w:rFonts w:cs="Arial"/>
          <w:sz w:val="24"/>
          <w:szCs w:val="24"/>
        </w:rPr>
      </w:pPr>
    </w:p>
    <w:p w14:paraId="51110C65" w14:textId="77777777" w:rsidR="001B2F81" w:rsidRPr="007E2915" w:rsidRDefault="001B2F81" w:rsidP="007E2915">
      <w:pPr>
        <w:pStyle w:val="Headinglevel1"/>
        <w:spacing w:after="0"/>
        <w:rPr>
          <w:rFonts w:asciiTheme="minorHAnsi" w:hAnsiTheme="minorHAnsi" w:cs="Arial"/>
          <w:sz w:val="24"/>
          <w:szCs w:val="24"/>
        </w:rPr>
      </w:pPr>
    </w:p>
    <w:p w14:paraId="631F46B6" w14:textId="77777777" w:rsidR="00017888" w:rsidRPr="007E2915" w:rsidRDefault="00017888" w:rsidP="007E2915">
      <w:pPr>
        <w:tabs>
          <w:tab w:val="left" w:pos="567"/>
        </w:tabs>
        <w:spacing w:after="0" w:line="240" w:lineRule="auto"/>
        <w:ind w:left="567" w:hanging="567"/>
        <w:rPr>
          <w:rFonts w:cstheme="minorHAnsi"/>
          <w:sz w:val="24"/>
          <w:szCs w:val="24"/>
        </w:rPr>
      </w:pPr>
    </w:p>
    <w:sectPr w:rsidR="00017888" w:rsidRPr="007E2915" w:rsidSect="0042451A">
      <w:footerReference w:type="default" r:id="rId73"/>
      <w:headerReference w:type="first" r:id="rId74"/>
      <w:pgSz w:w="11906" w:h="16838" w:code="9"/>
      <w:pgMar w:top="567" w:right="709" w:bottom="426" w:left="85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D18F9B" w14:textId="77777777" w:rsidR="007E2915" w:rsidRDefault="007E2915">
      <w:pPr>
        <w:spacing w:after="0" w:line="240" w:lineRule="auto"/>
      </w:pPr>
      <w:r>
        <w:separator/>
      </w:r>
    </w:p>
  </w:endnote>
  <w:endnote w:type="continuationSeparator" w:id="0">
    <w:p w14:paraId="238601FE" w14:textId="77777777" w:rsidR="007E2915" w:rsidRDefault="007E2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3365905"/>
      <w:docPartObj>
        <w:docPartGallery w:val="Page Numbers (Bottom of Page)"/>
        <w:docPartUnique/>
      </w:docPartObj>
    </w:sdtPr>
    <w:sdtEndPr>
      <w:rPr>
        <w:noProof/>
      </w:rPr>
    </w:sdtEndPr>
    <w:sdtContent>
      <w:p w14:paraId="25B68469" w14:textId="60ADD8F4" w:rsidR="007E2915" w:rsidRDefault="007E2915" w:rsidP="0042451A">
        <w:pPr>
          <w:pStyle w:val="Footer"/>
          <w:jc w:val="center"/>
        </w:pPr>
        <w:r>
          <w:fldChar w:fldCharType="begin"/>
        </w:r>
        <w:r>
          <w:instrText xml:space="preserve"> PAGE   \* MERGEFORMAT </w:instrText>
        </w:r>
        <w:r>
          <w:fldChar w:fldCharType="separate"/>
        </w:r>
        <w:r w:rsidR="00982C87">
          <w:rPr>
            <w:noProof/>
          </w:rPr>
          <w:t>12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CABC7" w14:textId="77777777" w:rsidR="007E2915" w:rsidRDefault="007E2915">
      <w:pPr>
        <w:spacing w:after="0" w:line="240" w:lineRule="auto"/>
      </w:pPr>
      <w:r>
        <w:separator/>
      </w:r>
    </w:p>
  </w:footnote>
  <w:footnote w:type="continuationSeparator" w:id="0">
    <w:p w14:paraId="5B08B5D1" w14:textId="77777777" w:rsidR="007E2915" w:rsidRDefault="007E29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49FD4" w14:textId="77777777" w:rsidR="007E2915" w:rsidRDefault="007E2915">
    <w:pPr>
      <w:pStyle w:val="Header"/>
    </w:pPr>
    <w:r>
      <w:rPr>
        <w:rFonts w:ascii="Calibri" w:hAnsi="Calibri"/>
        <w:noProof/>
        <w:lang w:eastAsia="en-GB"/>
      </w:rPr>
      <w:drawing>
        <wp:anchor distT="0" distB="0" distL="114300" distR="114300" simplePos="0" relativeHeight="251659264" behindDoc="1" locked="0" layoutInCell="1" allowOverlap="1" wp14:anchorId="6544353C" wp14:editId="04BB23A8">
          <wp:simplePos x="0" y="0"/>
          <wp:positionH relativeFrom="page">
            <wp:posOffset>16510</wp:posOffset>
          </wp:positionH>
          <wp:positionV relativeFrom="paragraph">
            <wp:posOffset>-419735</wp:posOffset>
          </wp:positionV>
          <wp:extent cx="7772400" cy="2714625"/>
          <wp:effectExtent l="0" t="0" r="0" b="9525"/>
          <wp:wrapTight wrapText="bothSides">
            <wp:wrapPolygon edited="0">
              <wp:start x="0" y="0"/>
              <wp:lineTo x="0" y="21524"/>
              <wp:lineTo x="21547" y="21524"/>
              <wp:lineTo x="21547" y="0"/>
              <wp:lineTo x="0" y="0"/>
            </wp:wrapPolygon>
          </wp:wrapTight>
          <wp:docPr id="5" name="Picture 5" descr="word_temp_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word_temp_hea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2400" cy="2714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21C6"/>
    <w:multiLevelType w:val="hybridMultilevel"/>
    <w:tmpl w:val="CB9EF7B4"/>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20908"/>
    <w:multiLevelType w:val="hybridMultilevel"/>
    <w:tmpl w:val="6BB8EFCA"/>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C7896"/>
    <w:multiLevelType w:val="hybridMultilevel"/>
    <w:tmpl w:val="D5EEA326"/>
    <w:lvl w:ilvl="0" w:tplc="3126CC80">
      <w:start w:val="1"/>
      <w:numFmt w:val="bullet"/>
      <w:lvlText w:val=""/>
      <w:lvlJc w:val="left"/>
      <w:pPr>
        <w:ind w:left="720" w:hanging="360"/>
      </w:pPr>
      <w:rPr>
        <w:rFonts w:ascii="Symbol" w:hAnsi="Symbol" w:hint="default"/>
        <w:color w:val="002060"/>
      </w:rPr>
    </w:lvl>
    <w:lvl w:ilvl="1" w:tplc="358C887C">
      <w:start w:val="1"/>
      <w:numFmt w:val="bullet"/>
      <w:lvlText w:val=""/>
      <w:lvlJc w:val="left"/>
      <w:pPr>
        <w:ind w:left="1440" w:hanging="360"/>
      </w:pPr>
      <w:rPr>
        <w:rFonts w:ascii="Wingdings 3" w:hAnsi="Wingdings 3"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9B0869"/>
    <w:multiLevelType w:val="hybridMultilevel"/>
    <w:tmpl w:val="8CE80668"/>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656834"/>
    <w:multiLevelType w:val="hybridMultilevel"/>
    <w:tmpl w:val="C734BA0E"/>
    <w:lvl w:ilvl="0" w:tplc="D0086AC4">
      <w:start w:val="1"/>
      <w:numFmt w:val="bullet"/>
      <w:lvlText w:val=""/>
      <w:lvlJc w:val="left"/>
      <w:pPr>
        <w:ind w:left="720" w:hanging="360"/>
      </w:pPr>
      <w:rPr>
        <w:rFonts w:ascii="Symbol" w:hAnsi="Symbo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B16B7A"/>
    <w:multiLevelType w:val="hybridMultilevel"/>
    <w:tmpl w:val="0DB4FA5C"/>
    <w:lvl w:ilvl="0" w:tplc="A330F1F6">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377417"/>
    <w:multiLevelType w:val="hybridMultilevel"/>
    <w:tmpl w:val="BFFCC1B8"/>
    <w:lvl w:ilvl="0" w:tplc="3126CC80">
      <w:start w:val="1"/>
      <w:numFmt w:val="bullet"/>
      <w:lvlText w:val=""/>
      <w:lvlJc w:val="left"/>
      <w:pPr>
        <w:ind w:left="720" w:hanging="360"/>
      </w:pPr>
      <w:rPr>
        <w:rFonts w:ascii="Symbol" w:hAnsi="Symbol" w:hint="default"/>
        <w:color w:val="00206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B4253A"/>
    <w:multiLevelType w:val="hybridMultilevel"/>
    <w:tmpl w:val="DD2A11C6"/>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23C9B"/>
    <w:multiLevelType w:val="hybridMultilevel"/>
    <w:tmpl w:val="AD32E250"/>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4B69B7"/>
    <w:multiLevelType w:val="hybridMultilevel"/>
    <w:tmpl w:val="7764DB3A"/>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BC73D6"/>
    <w:multiLevelType w:val="hybridMultilevel"/>
    <w:tmpl w:val="68AAAC2C"/>
    <w:lvl w:ilvl="0" w:tplc="3126CC80">
      <w:start w:val="1"/>
      <w:numFmt w:val="bullet"/>
      <w:lvlText w:val=""/>
      <w:lvlJc w:val="left"/>
      <w:pPr>
        <w:ind w:left="720" w:hanging="360"/>
      </w:pPr>
      <w:rPr>
        <w:rFonts w:ascii="Symbol" w:hAnsi="Symbol" w:hint="default"/>
        <w:color w:val="00206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674B95"/>
    <w:multiLevelType w:val="hybridMultilevel"/>
    <w:tmpl w:val="90405938"/>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8D6310"/>
    <w:multiLevelType w:val="hybridMultilevel"/>
    <w:tmpl w:val="259C367A"/>
    <w:lvl w:ilvl="0" w:tplc="A330F1F6">
      <w:start w:val="1"/>
      <w:numFmt w:val="bullet"/>
      <w:lvlText w:val=""/>
      <w:lvlJc w:val="left"/>
      <w:pPr>
        <w:ind w:left="720" w:hanging="360"/>
      </w:pPr>
      <w:rPr>
        <w:rFonts w:ascii="Symbol" w:hAnsi="Symbol" w:hint="default"/>
        <w:color w:val="000099"/>
        <w:sz w:val="22"/>
        <w:szCs w:val="28"/>
      </w:rPr>
    </w:lvl>
    <w:lvl w:ilvl="1" w:tplc="08090001">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646C35"/>
    <w:multiLevelType w:val="hybridMultilevel"/>
    <w:tmpl w:val="D814FC26"/>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0E4612"/>
    <w:multiLevelType w:val="hybridMultilevel"/>
    <w:tmpl w:val="0E3C57D2"/>
    <w:lvl w:ilvl="0" w:tplc="3126CC80">
      <w:start w:val="1"/>
      <w:numFmt w:val="bullet"/>
      <w:lvlText w:val=""/>
      <w:lvlJc w:val="left"/>
      <w:pPr>
        <w:ind w:left="720" w:hanging="360"/>
      </w:pPr>
      <w:rPr>
        <w:rFonts w:ascii="Symbol" w:hAnsi="Symbol" w:hint="default"/>
        <w:color w:val="002060"/>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CB24EF"/>
    <w:multiLevelType w:val="hybridMultilevel"/>
    <w:tmpl w:val="86D877FC"/>
    <w:lvl w:ilvl="0" w:tplc="0352CD2C">
      <w:start w:val="1"/>
      <w:numFmt w:val="bullet"/>
      <w:lvlText w:val=""/>
      <w:lvlJc w:val="left"/>
      <w:pPr>
        <w:ind w:left="720" w:hanging="360"/>
      </w:pPr>
      <w:rPr>
        <w:rFonts w:ascii="Symbol" w:hAnsi="Symbol" w:hint="default"/>
        <w:color w:val="00206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F74532"/>
    <w:multiLevelType w:val="hybridMultilevel"/>
    <w:tmpl w:val="05AE266C"/>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3C7747"/>
    <w:multiLevelType w:val="hybridMultilevel"/>
    <w:tmpl w:val="74C62A66"/>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8567E2"/>
    <w:multiLevelType w:val="hybridMultilevel"/>
    <w:tmpl w:val="F342ECA6"/>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A36AFE"/>
    <w:multiLevelType w:val="hybridMultilevel"/>
    <w:tmpl w:val="CD34BCAC"/>
    <w:lvl w:ilvl="0" w:tplc="0AC8F098">
      <w:start w:val="1"/>
      <w:numFmt w:val="bullet"/>
      <w:lvlText w:val=""/>
      <w:lvlJc w:val="left"/>
      <w:pPr>
        <w:ind w:left="720" w:hanging="360"/>
      </w:pPr>
      <w:rPr>
        <w:rFonts w:ascii="Wingdings 3" w:hAnsi="Wingdings 3"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5747B53"/>
    <w:multiLevelType w:val="hybridMultilevel"/>
    <w:tmpl w:val="FE327DFA"/>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7813141"/>
    <w:multiLevelType w:val="hybridMultilevel"/>
    <w:tmpl w:val="83860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6D0C1D"/>
    <w:multiLevelType w:val="hybridMultilevel"/>
    <w:tmpl w:val="D7E89284"/>
    <w:lvl w:ilvl="0" w:tplc="A330F1F6">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5514C0"/>
    <w:multiLevelType w:val="hybridMultilevel"/>
    <w:tmpl w:val="A07AFAF0"/>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BB27760"/>
    <w:multiLevelType w:val="hybridMultilevel"/>
    <w:tmpl w:val="EA820BD4"/>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BC79AF"/>
    <w:multiLevelType w:val="hybridMultilevel"/>
    <w:tmpl w:val="1A0CA606"/>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0F731F4"/>
    <w:multiLevelType w:val="hybridMultilevel"/>
    <w:tmpl w:val="1CE4DCDA"/>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419572B"/>
    <w:multiLevelType w:val="hybridMultilevel"/>
    <w:tmpl w:val="BD388F2C"/>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5623F2D"/>
    <w:multiLevelType w:val="hybridMultilevel"/>
    <w:tmpl w:val="C7B8600C"/>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70752E9"/>
    <w:multiLevelType w:val="hybridMultilevel"/>
    <w:tmpl w:val="F3CC65BE"/>
    <w:lvl w:ilvl="0" w:tplc="A330F1F6">
      <w:start w:val="1"/>
      <w:numFmt w:val="bullet"/>
      <w:lvlText w:val=""/>
      <w:lvlJc w:val="left"/>
      <w:pPr>
        <w:ind w:left="720" w:hanging="360"/>
      </w:pPr>
      <w:rPr>
        <w:rFonts w:ascii="Symbol" w:hAnsi="Symbol" w:hint="default"/>
        <w:color w:val="0000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7462E61"/>
    <w:multiLevelType w:val="hybridMultilevel"/>
    <w:tmpl w:val="E0B062BA"/>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A08139B"/>
    <w:multiLevelType w:val="hybridMultilevel"/>
    <w:tmpl w:val="C0EEED86"/>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A7A1065"/>
    <w:multiLevelType w:val="hybridMultilevel"/>
    <w:tmpl w:val="9DDA2AEC"/>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E2C68EC"/>
    <w:multiLevelType w:val="hybridMultilevel"/>
    <w:tmpl w:val="045EEB04"/>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FEB525D"/>
    <w:multiLevelType w:val="hybridMultilevel"/>
    <w:tmpl w:val="A446B626"/>
    <w:lvl w:ilvl="0" w:tplc="3126CC80">
      <w:start w:val="1"/>
      <w:numFmt w:val="bullet"/>
      <w:lvlText w:val=""/>
      <w:lvlJc w:val="left"/>
      <w:pPr>
        <w:ind w:left="720" w:hanging="360"/>
      </w:pPr>
      <w:rPr>
        <w:rFonts w:ascii="Symbol" w:hAnsi="Symbol" w:hint="default"/>
        <w:color w:val="002060"/>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0F3716D"/>
    <w:multiLevelType w:val="hybridMultilevel"/>
    <w:tmpl w:val="8836238E"/>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110566B"/>
    <w:multiLevelType w:val="hybridMultilevel"/>
    <w:tmpl w:val="0E8C6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12F6B10"/>
    <w:multiLevelType w:val="hybridMultilevel"/>
    <w:tmpl w:val="19D683F0"/>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2B854F7"/>
    <w:multiLevelType w:val="hybridMultilevel"/>
    <w:tmpl w:val="8D3CB70C"/>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8286B7D"/>
    <w:multiLevelType w:val="hybridMultilevel"/>
    <w:tmpl w:val="E6723734"/>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96D2675"/>
    <w:multiLevelType w:val="hybridMultilevel"/>
    <w:tmpl w:val="36A60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C52369B"/>
    <w:multiLevelType w:val="hybridMultilevel"/>
    <w:tmpl w:val="8320D246"/>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C9B2B91"/>
    <w:multiLevelType w:val="hybridMultilevel"/>
    <w:tmpl w:val="2FE4BE80"/>
    <w:lvl w:ilvl="0" w:tplc="A330F1F6">
      <w:start w:val="1"/>
      <w:numFmt w:val="bullet"/>
      <w:lvlText w:val=""/>
      <w:lvlJc w:val="left"/>
      <w:pPr>
        <w:ind w:left="720" w:hanging="360"/>
      </w:pPr>
      <w:rPr>
        <w:rFonts w:ascii="Symbol" w:hAnsi="Symbol" w:hint="default"/>
        <w:color w:val="000099"/>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D7367B1"/>
    <w:multiLevelType w:val="hybridMultilevel"/>
    <w:tmpl w:val="0A026536"/>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D9766B1"/>
    <w:multiLevelType w:val="hybridMultilevel"/>
    <w:tmpl w:val="DD7EB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23156E5"/>
    <w:multiLevelType w:val="hybridMultilevel"/>
    <w:tmpl w:val="BD82C6D6"/>
    <w:lvl w:ilvl="0" w:tplc="A330F1F6">
      <w:start w:val="1"/>
      <w:numFmt w:val="bullet"/>
      <w:lvlText w:val=""/>
      <w:lvlJc w:val="left"/>
      <w:pPr>
        <w:ind w:left="720" w:hanging="360"/>
      </w:pPr>
      <w:rPr>
        <w:rFonts w:ascii="Symbol" w:hAnsi="Symbol" w:hint="default"/>
        <w:color w:val="000099"/>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35C25EB"/>
    <w:multiLevelType w:val="hybridMultilevel"/>
    <w:tmpl w:val="0E7E46FA"/>
    <w:lvl w:ilvl="0" w:tplc="3126CC80">
      <w:start w:val="1"/>
      <w:numFmt w:val="bullet"/>
      <w:lvlText w:val=""/>
      <w:lvlJc w:val="left"/>
      <w:pPr>
        <w:ind w:left="720" w:hanging="360"/>
      </w:pPr>
      <w:rPr>
        <w:rFonts w:ascii="Symbol" w:hAnsi="Symbol" w:hint="default"/>
        <w:color w:val="00206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3D84F4A"/>
    <w:multiLevelType w:val="hybridMultilevel"/>
    <w:tmpl w:val="01521628"/>
    <w:lvl w:ilvl="0" w:tplc="53A8BB32">
      <w:start w:val="1"/>
      <w:numFmt w:val="bullet"/>
      <w:lvlText w:val=""/>
      <w:lvlJc w:val="left"/>
      <w:pPr>
        <w:ind w:left="720" w:hanging="360"/>
      </w:pPr>
      <w:rPr>
        <w:rFonts w:ascii="Symbol" w:hAnsi="Symbol" w:hint="default"/>
        <w:color w:val="003399"/>
      </w:rPr>
    </w:lvl>
    <w:lvl w:ilvl="1" w:tplc="7C96E58A">
      <w:start w:val="1"/>
      <w:numFmt w:val="bullet"/>
      <w:lvlText w:val=""/>
      <w:lvlJc w:val="left"/>
      <w:pPr>
        <w:ind w:left="1440" w:hanging="360"/>
      </w:pPr>
      <w:rPr>
        <w:rFonts w:ascii="Symbol" w:hAnsi="Symbol" w:hint="default"/>
        <w:color w:val="FF00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4440390"/>
    <w:multiLevelType w:val="hybridMultilevel"/>
    <w:tmpl w:val="A3E0655E"/>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5B727F1"/>
    <w:multiLevelType w:val="hybridMultilevel"/>
    <w:tmpl w:val="E68C2E40"/>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6D856B8"/>
    <w:multiLevelType w:val="hybridMultilevel"/>
    <w:tmpl w:val="BF56D9EC"/>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78E3C73"/>
    <w:multiLevelType w:val="hybridMultilevel"/>
    <w:tmpl w:val="35EAB790"/>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86E4D9F"/>
    <w:multiLevelType w:val="hybridMultilevel"/>
    <w:tmpl w:val="26223C34"/>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C5504D9"/>
    <w:multiLevelType w:val="hybridMultilevel"/>
    <w:tmpl w:val="FB94E75C"/>
    <w:lvl w:ilvl="0" w:tplc="3126CC80">
      <w:start w:val="1"/>
      <w:numFmt w:val="bullet"/>
      <w:lvlText w:val=""/>
      <w:lvlJc w:val="left"/>
      <w:pPr>
        <w:ind w:left="720" w:hanging="360"/>
      </w:pPr>
      <w:rPr>
        <w:rFonts w:ascii="Symbol" w:hAnsi="Symbol" w:hint="default"/>
        <w:color w:val="002060"/>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CD8028A"/>
    <w:multiLevelType w:val="hybridMultilevel"/>
    <w:tmpl w:val="249AABCA"/>
    <w:lvl w:ilvl="0" w:tplc="3126CC80">
      <w:start w:val="1"/>
      <w:numFmt w:val="bullet"/>
      <w:lvlText w:val=""/>
      <w:lvlJc w:val="left"/>
      <w:pPr>
        <w:ind w:left="720" w:hanging="360"/>
      </w:pPr>
      <w:rPr>
        <w:rFonts w:ascii="Symbol" w:hAnsi="Symbol" w:hint="default"/>
        <w:color w:val="002060"/>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EE0025C"/>
    <w:multiLevelType w:val="hybridMultilevel"/>
    <w:tmpl w:val="7B1EA918"/>
    <w:lvl w:ilvl="0" w:tplc="3126CC80">
      <w:start w:val="1"/>
      <w:numFmt w:val="bullet"/>
      <w:lvlText w:val=""/>
      <w:lvlJc w:val="left"/>
      <w:pPr>
        <w:ind w:left="720" w:hanging="360"/>
      </w:pPr>
      <w:rPr>
        <w:rFonts w:ascii="Symbol" w:hAnsi="Symbol" w:hint="default"/>
        <w:color w:val="002060"/>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11F2BB0"/>
    <w:multiLevelType w:val="hybridMultilevel"/>
    <w:tmpl w:val="52200C14"/>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20E7EA6"/>
    <w:multiLevelType w:val="hybridMultilevel"/>
    <w:tmpl w:val="3BC0915A"/>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35A4174"/>
    <w:multiLevelType w:val="hybridMultilevel"/>
    <w:tmpl w:val="FEC44246"/>
    <w:lvl w:ilvl="0" w:tplc="A330F1F6">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5D57ACC"/>
    <w:multiLevelType w:val="hybridMultilevel"/>
    <w:tmpl w:val="074AE5F0"/>
    <w:lvl w:ilvl="0" w:tplc="3126CC80">
      <w:start w:val="1"/>
      <w:numFmt w:val="bullet"/>
      <w:lvlText w:val=""/>
      <w:lvlJc w:val="left"/>
      <w:pPr>
        <w:ind w:left="720" w:hanging="360"/>
      </w:pPr>
      <w:rPr>
        <w:rFonts w:ascii="Symbol" w:hAnsi="Symbol" w:hint="default"/>
        <w:color w:val="002060"/>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7131BA2"/>
    <w:multiLevelType w:val="hybridMultilevel"/>
    <w:tmpl w:val="B94AF178"/>
    <w:lvl w:ilvl="0" w:tplc="3126CC80">
      <w:start w:val="1"/>
      <w:numFmt w:val="bullet"/>
      <w:lvlText w:val=""/>
      <w:lvlJc w:val="left"/>
      <w:pPr>
        <w:ind w:left="720" w:hanging="360"/>
      </w:pPr>
      <w:rPr>
        <w:rFonts w:ascii="Symbol" w:hAnsi="Symbol" w:hint="default"/>
        <w:color w:val="00206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7E45170"/>
    <w:multiLevelType w:val="hybridMultilevel"/>
    <w:tmpl w:val="DD20D8A4"/>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9A702B9"/>
    <w:multiLevelType w:val="hybridMultilevel"/>
    <w:tmpl w:val="5F2212AC"/>
    <w:lvl w:ilvl="0" w:tplc="3126CC80">
      <w:start w:val="1"/>
      <w:numFmt w:val="bullet"/>
      <w:lvlText w:val=""/>
      <w:lvlJc w:val="left"/>
      <w:pPr>
        <w:ind w:left="720" w:hanging="360"/>
      </w:pPr>
      <w:rPr>
        <w:rFonts w:ascii="Symbol" w:hAnsi="Symbol" w:hint="default"/>
        <w:color w:val="002060"/>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A7D1660"/>
    <w:multiLevelType w:val="hybridMultilevel"/>
    <w:tmpl w:val="81BC69C6"/>
    <w:lvl w:ilvl="0" w:tplc="A330F1F6">
      <w:start w:val="1"/>
      <w:numFmt w:val="bullet"/>
      <w:lvlText w:val=""/>
      <w:lvlJc w:val="left"/>
      <w:pPr>
        <w:ind w:left="720" w:hanging="360"/>
      </w:pPr>
      <w:rPr>
        <w:rFonts w:ascii="Symbol" w:hAnsi="Symbol" w:hint="default"/>
        <w:color w:val="0000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ACC610A"/>
    <w:multiLevelType w:val="hybridMultilevel"/>
    <w:tmpl w:val="CA860028"/>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BDC1F52"/>
    <w:multiLevelType w:val="hybridMultilevel"/>
    <w:tmpl w:val="75BE7742"/>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CA66772"/>
    <w:multiLevelType w:val="hybridMultilevel"/>
    <w:tmpl w:val="5DA04962"/>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E672D6F"/>
    <w:multiLevelType w:val="hybridMultilevel"/>
    <w:tmpl w:val="4EC43B2C"/>
    <w:lvl w:ilvl="0" w:tplc="3126CC80">
      <w:start w:val="1"/>
      <w:numFmt w:val="bullet"/>
      <w:lvlText w:val=""/>
      <w:lvlJc w:val="left"/>
      <w:pPr>
        <w:ind w:left="720" w:hanging="360"/>
      </w:pPr>
      <w:rPr>
        <w:rFonts w:ascii="Symbol" w:hAnsi="Symbol" w:hint="default"/>
        <w:color w:val="00206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06053EA"/>
    <w:multiLevelType w:val="hybridMultilevel"/>
    <w:tmpl w:val="E5AEC0AC"/>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3A67A4A"/>
    <w:multiLevelType w:val="hybridMultilevel"/>
    <w:tmpl w:val="8F624606"/>
    <w:lvl w:ilvl="0" w:tplc="3126CC80">
      <w:start w:val="1"/>
      <w:numFmt w:val="bullet"/>
      <w:lvlText w:val=""/>
      <w:lvlJc w:val="left"/>
      <w:pPr>
        <w:ind w:left="720" w:hanging="360"/>
      </w:pPr>
      <w:rPr>
        <w:rFonts w:ascii="Symbol" w:hAnsi="Symbol" w:hint="default"/>
        <w:color w:val="002060"/>
      </w:rPr>
    </w:lvl>
    <w:lvl w:ilvl="1" w:tplc="7C96E58A">
      <w:start w:val="1"/>
      <w:numFmt w:val="bullet"/>
      <w:lvlText w:val=""/>
      <w:lvlJc w:val="left"/>
      <w:pPr>
        <w:ind w:left="1440" w:hanging="360"/>
      </w:pPr>
      <w:rPr>
        <w:rFonts w:ascii="Symbol" w:hAnsi="Symbol" w:hint="default"/>
        <w:color w:val="FF00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3A967E5"/>
    <w:multiLevelType w:val="hybridMultilevel"/>
    <w:tmpl w:val="2B3032E8"/>
    <w:lvl w:ilvl="0" w:tplc="3126CC80">
      <w:start w:val="1"/>
      <w:numFmt w:val="bullet"/>
      <w:lvlText w:val=""/>
      <w:lvlJc w:val="left"/>
      <w:pPr>
        <w:ind w:left="720" w:hanging="360"/>
      </w:pPr>
      <w:rPr>
        <w:rFonts w:ascii="Symbol" w:hAnsi="Symbol" w:hint="default"/>
        <w:color w:val="002060"/>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4BC24FB"/>
    <w:multiLevelType w:val="hybridMultilevel"/>
    <w:tmpl w:val="EBB633E0"/>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A6724A1"/>
    <w:multiLevelType w:val="hybridMultilevel"/>
    <w:tmpl w:val="CBCE15C4"/>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AE62598"/>
    <w:multiLevelType w:val="hybridMultilevel"/>
    <w:tmpl w:val="0010D2C6"/>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D47547A"/>
    <w:multiLevelType w:val="hybridMultilevel"/>
    <w:tmpl w:val="AA32E61A"/>
    <w:lvl w:ilvl="0" w:tplc="3126CC80">
      <w:start w:val="1"/>
      <w:numFmt w:val="bullet"/>
      <w:lvlText w:val=""/>
      <w:lvlJc w:val="left"/>
      <w:pPr>
        <w:ind w:left="720" w:hanging="360"/>
      </w:pPr>
      <w:rPr>
        <w:rFonts w:ascii="Symbol" w:hAnsi="Symbol" w:hint="default"/>
        <w:color w:val="00206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D4C1521"/>
    <w:multiLevelType w:val="hybridMultilevel"/>
    <w:tmpl w:val="9320C204"/>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D72403D"/>
    <w:multiLevelType w:val="hybridMultilevel"/>
    <w:tmpl w:val="4536B828"/>
    <w:lvl w:ilvl="0" w:tplc="D11E178E">
      <w:start w:val="1"/>
      <w:numFmt w:val="bullet"/>
      <w:lvlText w:val=""/>
      <w:lvlJc w:val="left"/>
      <w:pPr>
        <w:ind w:left="720" w:hanging="360"/>
      </w:pPr>
      <w:rPr>
        <w:rFonts w:ascii="Symbol" w:hAnsi="Symbo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E404066"/>
    <w:multiLevelType w:val="hybridMultilevel"/>
    <w:tmpl w:val="730E4C2C"/>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E612589"/>
    <w:multiLevelType w:val="hybridMultilevel"/>
    <w:tmpl w:val="516E72CE"/>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2"/>
  </w:num>
  <w:num w:numId="3">
    <w:abstractNumId w:val="47"/>
  </w:num>
  <w:num w:numId="4">
    <w:abstractNumId w:val="45"/>
  </w:num>
  <w:num w:numId="5">
    <w:abstractNumId w:val="42"/>
  </w:num>
  <w:num w:numId="6">
    <w:abstractNumId w:val="53"/>
  </w:num>
  <w:num w:numId="7">
    <w:abstractNumId w:val="69"/>
  </w:num>
  <w:num w:numId="8">
    <w:abstractNumId w:val="28"/>
  </w:num>
  <w:num w:numId="9">
    <w:abstractNumId w:val="29"/>
  </w:num>
  <w:num w:numId="10">
    <w:abstractNumId w:val="58"/>
  </w:num>
  <w:num w:numId="11">
    <w:abstractNumId w:val="8"/>
  </w:num>
  <w:num w:numId="12">
    <w:abstractNumId w:val="63"/>
  </w:num>
  <w:num w:numId="13">
    <w:abstractNumId w:val="14"/>
  </w:num>
  <w:num w:numId="14">
    <w:abstractNumId w:val="74"/>
  </w:num>
  <w:num w:numId="15">
    <w:abstractNumId w:val="34"/>
  </w:num>
  <w:num w:numId="16">
    <w:abstractNumId w:val="25"/>
  </w:num>
  <w:num w:numId="17">
    <w:abstractNumId w:val="31"/>
  </w:num>
  <w:num w:numId="18">
    <w:abstractNumId w:val="10"/>
  </w:num>
  <w:num w:numId="19">
    <w:abstractNumId w:val="75"/>
  </w:num>
  <w:num w:numId="20">
    <w:abstractNumId w:val="6"/>
  </w:num>
  <w:num w:numId="21">
    <w:abstractNumId w:val="48"/>
  </w:num>
  <w:num w:numId="22">
    <w:abstractNumId w:val="24"/>
  </w:num>
  <w:num w:numId="23">
    <w:abstractNumId w:val="78"/>
  </w:num>
  <w:num w:numId="24">
    <w:abstractNumId w:val="56"/>
  </w:num>
  <w:num w:numId="25">
    <w:abstractNumId w:val="38"/>
  </w:num>
  <w:num w:numId="26">
    <w:abstractNumId w:val="15"/>
  </w:num>
  <w:num w:numId="27">
    <w:abstractNumId w:val="55"/>
  </w:num>
  <w:num w:numId="28">
    <w:abstractNumId w:val="49"/>
  </w:num>
  <w:num w:numId="29">
    <w:abstractNumId w:val="67"/>
  </w:num>
  <w:num w:numId="30">
    <w:abstractNumId w:val="41"/>
  </w:num>
  <w:num w:numId="31">
    <w:abstractNumId w:val="1"/>
  </w:num>
  <w:num w:numId="32">
    <w:abstractNumId w:val="77"/>
  </w:num>
  <w:num w:numId="33">
    <w:abstractNumId w:val="72"/>
  </w:num>
  <w:num w:numId="34">
    <w:abstractNumId w:val="52"/>
  </w:num>
  <w:num w:numId="35">
    <w:abstractNumId w:val="46"/>
  </w:num>
  <w:num w:numId="36">
    <w:abstractNumId w:val="62"/>
  </w:num>
  <w:num w:numId="37">
    <w:abstractNumId w:val="59"/>
  </w:num>
  <w:num w:numId="38">
    <w:abstractNumId w:val="20"/>
  </w:num>
  <w:num w:numId="39">
    <w:abstractNumId w:val="9"/>
  </w:num>
  <w:num w:numId="40">
    <w:abstractNumId w:val="7"/>
  </w:num>
  <w:num w:numId="41">
    <w:abstractNumId w:val="13"/>
  </w:num>
  <w:num w:numId="42">
    <w:abstractNumId w:val="65"/>
  </w:num>
  <w:num w:numId="43">
    <w:abstractNumId w:val="3"/>
  </w:num>
  <w:num w:numId="44">
    <w:abstractNumId w:val="50"/>
  </w:num>
  <w:num w:numId="45">
    <w:abstractNumId w:val="73"/>
  </w:num>
  <w:num w:numId="46">
    <w:abstractNumId w:val="26"/>
  </w:num>
  <w:num w:numId="47">
    <w:abstractNumId w:val="33"/>
  </w:num>
  <w:num w:numId="48">
    <w:abstractNumId w:val="43"/>
  </w:num>
  <w:num w:numId="49">
    <w:abstractNumId w:val="23"/>
  </w:num>
  <w:num w:numId="50">
    <w:abstractNumId w:val="51"/>
  </w:num>
  <w:num w:numId="51">
    <w:abstractNumId w:val="30"/>
  </w:num>
  <w:num w:numId="52">
    <w:abstractNumId w:val="60"/>
  </w:num>
  <w:num w:numId="53">
    <w:abstractNumId w:val="54"/>
  </w:num>
  <w:num w:numId="54">
    <w:abstractNumId w:val="37"/>
  </w:num>
  <w:num w:numId="55">
    <w:abstractNumId w:val="64"/>
  </w:num>
  <w:num w:numId="56">
    <w:abstractNumId w:val="70"/>
  </w:num>
  <w:num w:numId="57">
    <w:abstractNumId w:val="39"/>
  </w:num>
  <w:num w:numId="58">
    <w:abstractNumId w:val="18"/>
  </w:num>
  <w:num w:numId="59">
    <w:abstractNumId w:val="0"/>
  </w:num>
  <w:num w:numId="60">
    <w:abstractNumId w:val="17"/>
  </w:num>
  <w:num w:numId="61">
    <w:abstractNumId w:val="68"/>
  </w:num>
  <w:num w:numId="62">
    <w:abstractNumId w:val="57"/>
  </w:num>
  <w:num w:numId="63">
    <w:abstractNumId w:val="32"/>
  </w:num>
  <w:num w:numId="64">
    <w:abstractNumId w:val="12"/>
  </w:num>
  <w:num w:numId="65">
    <w:abstractNumId w:val="76"/>
  </w:num>
  <w:num w:numId="66">
    <w:abstractNumId w:val="36"/>
  </w:num>
  <w:num w:numId="67">
    <w:abstractNumId w:val="44"/>
  </w:num>
  <w:num w:numId="68">
    <w:abstractNumId w:val="40"/>
  </w:num>
  <w:num w:numId="69">
    <w:abstractNumId w:val="21"/>
  </w:num>
  <w:num w:numId="70">
    <w:abstractNumId w:val="16"/>
  </w:num>
  <w:num w:numId="71">
    <w:abstractNumId w:val="4"/>
  </w:num>
  <w:num w:numId="72">
    <w:abstractNumId w:val="19"/>
  </w:num>
  <w:num w:numId="73">
    <w:abstractNumId w:val="2"/>
  </w:num>
  <w:num w:numId="74">
    <w:abstractNumId w:val="66"/>
  </w:num>
  <w:num w:numId="75">
    <w:abstractNumId w:val="35"/>
  </w:num>
  <w:num w:numId="76">
    <w:abstractNumId w:val="27"/>
  </w:num>
  <w:num w:numId="77">
    <w:abstractNumId w:val="71"/>
  </w:num>
  <w:num w:numId="78">
    <w:abstractNumId w:val="11"/>
  </w:num>
  <w:num w:numId="79">
    <w:abstractNumId w:val="61"/>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5A1"/>
    <w:rsid w:val="00017888"/>
    <w:rsid w:val="000518C3"/>
    <w:rsid w:val="00080F9F"/>
    <w:rsid w:val="000C4429"/>
    <w:rsid w:val="000F0C95"/>
    <w:rsid w:val="000F7DC9"/>
    <w:rsid w:val="001A2C8E"/>
    <w:rsid w:val="001B1EB2"/>
    <w:rsid w:val="001B2F81"/>
    <w:rsid w:val="001D6E62"/>
    <w:rsid w:val="0023252E"/>
    <w:rsid w:val="0025253E"/>
    <w:rsid w:val="0026239B"/>
    <w:rsid w:val="002D66A8"/>
    <w:rsid w:val="00316FF8"/>
    <w:rsid w:val="003550F8"/>
    <w:rsid w:val="003A6944"/>
    <w:rsid w:val="003E296B"/>
    <w:rsid w:val="00403E56"/>
    <w:rsid w:val="0042451A"/>
    <w:rsid w:val="00490B5B"/>
    <w:rsid w:val="00523C85"/>
    <w:rsid w:val="0054478D"/>
    <w:rsid w:val="00596D2A"/>
    <w:rsid w:val="005B2C3A"/>
    <w:rsid w:val="005E2CBE"/>
    <w:rsid w:val="0064581E"/>
    <w:rsid w:val="006665E7"/>
    <w:rsid w:val="006A25DC"/>
    <w:rsid w:val="006F60C7"/>
    <w:rsid w:val="00705763"/>
    <w:rsid w:val="0073011C"/>
    <w:rsid w:val="00766741"/>
    <w:rsid w:val="00790B3A"/>
    <w:rsid w:val="007A34CA"/>
    <w:rsid w:val="007C5605"/>
    <w:rsid w:val="007E2915"/>
    <w:rsid w:val="00850792"/>
    <w:rsid w:val="0087225A"/>
    <w:rsid w:val="00872E0B"/>
    <w:rsid w:val="00916D84"/>
    <w:rsid w:val="009525EC"/>
    <w:rsid w:val="00982C87"/>
    <w:rsid w:val="009B4EE2"/>
    <w:rsid w:val="009C391E"/>
    <w:rsid w:val="009F36D0"/>
    <w:rsid w:val="00A025BC"/>
    <w:rsid w:val="00A06B36"/>
    <w:rsid w:val="00A3306E"/>
    <w:rsid w:val="00A40F56"/>
    <w:rsid w:val="00A7589F"/>
    <w:rsid w:val="00AF25A1"/>
    <w:rsid w:val="00AF2A23"/>
    <w:rsid w:val="00AF31AD"/>
    <w:rsid w:val="00B025B1"/>
    <w:rsid w:val="00B32DBA"/>
    <w:rsid w:val="00B37E13"/>
    <w:rsid w:val="00B4437D"/>
    <w:rsid w:val="00B735F3"/>
    <w:rsid w:val="00B87434"/>
    <w:rsid w:val="00BB54F0"/>
    <w:rsid w:val="00C21D49"/>
    <w:rsid w:val="00C24C24"/>
    <w:rsid w:val="00C56B4B"/>
    <w:rsid w:val="00C57FC1"/>
    <w:rsid w:val="00CF17A7"/>
    <w:rsid w:val="00D75BCA"/>
    <w:rsid w:val="00E2036B"/>
    <w:rsid w:val="00F07528"/>
    <w:rsid w:val="00FE7A0F"/>
    <w:rsid w:val="0E3E403C"/>
    <w:rsid w:val="60DF0635"/>
    <w:rsid w:val="65F9F7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6C3C00D"/>
  <w15:chartTrackingRefBased/>
  <w15:docId w15:val="{733D765C-4E62-4014-82D1-CDF0CB33F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Spacing"/>
    <w:next w:val="Normal"/>
    <w:link w:val="Heading1Char"/>
    <w:qFormat/>
    <w:pPr>
      <w:shd w:val="clear" w:color="auto" w:fill="9CC2E5" w:themeFill="accent1" w:themeFillTint="99"/>
      <w:jc w:val="both"/>
      <w:outlineLvl w:val="0"/>
    </w:pPr>
    <w:rPr>
      <w:b/>
      <w:color w:val="FFFFFF" w:themeColor="background1"/>
      <w:sz w:val="32"/>
    </w:rPr>
  </w:style>
  <w:style w:type="paragraph" w:styleId="Heading2">
    <w:name w:val="heading 2"/>
    <w:basedOn w:val="Normal"/>
    <w:next w:val="Normal"/>
    <w:link w:val="Heading2Char"/>
    <w:uiPriority w:val="9"/>
    <w:unhideWhenUsed/>
    <w:qFormat/>
    <w:rsid w:val="007E2915"/>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eastAsia="en-GB"/>
    </w:rPr>
  </w:style>
  <w:style w:type="paragraph" w:styleId="Heading3">
    <w:name w:val="heading 3"/>
    <w:basedOn w:val="Normal"/>
    <w:next w:val="Normal"/>
    <w:link w:val="Heading3Char"/>
    <w:uiPriority w:val="9"/>
    <w:unhideWhenUsed/>
    <w:qFormat/>
    <w:rsid w:val="00490B5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qFormat/>
    <w:rsid w:val="007E2915"/>
    <w:pPr>
      <w:keepNext/>
      <w:spacing w:before="240" w:after="60" w:line="240" w:lineRule="auto"/>
      <w:outlineLvl w:val="3"/>
    </w:pPr>
    <w:rPr>
      <w:rFonts w:ascii="Verdana" w:eastAsia="Times New Roman" w:hAnsi="Verdana" w:cs="Times New Roman"/>
      <w:b/>
      <w:bCs/>
      <w:sz w:val="28"/>
      <w:szCs w:val="28"/>
      <w:lang w:eastAsia="en-GB"/>
    </w:rPr>
  </w:style>
  <w:style w:type="paragraph" w:styleId="Heading5">
    <w:name w:val="heading 5"/>
    <w:basedOn w:val="Normal"/>
    <w:next w:val="Normal"/>
    <w:link w:val="Heading5Char"/>
    <w:uiPriority w:val="9"/>
    <w:unhideWhenUsed/>
    <w:qFormat/>
    <w:rsid w:val="007E2915"/>
    <w:pPr>
      <w:keepNext/>
      <w:keepLines/>
      <w:spacing w:before="200" w:after="0" w:line="240" w:lineRule="auto"/>
      <w:outlineLvl w:val="4"/>
    </w:pPr>
    <w:rPr>
      <w:rFonts w:asciiTheme="majorHAnsi" w:eastAsiaTheme="majorEastAsia" w:hAnsiTheme="majorHAnsi" w:cstheme="majorBidi"/>
      <w:color w:val="1F4D78" w:themeColor="accent1" w:themeShade="7F"/>
      <w:lang w:eastAsia="en-GB"/>
    </w:rPr>
  </w:style>
  <w:style w:type="paragraph" w:styleId="Heading7">
    <w:name w:val="heading 7"/>
    <w:basedOn w:val="Normal"/>
    <w:next w:val="Normal"/>
    <w:link w:val="Heading7Char"/>
    <w:qFormat/>
    <w:pPr>
      <w:keepNext/>
      <w:spacing w:after="0" w:line="240" w:lineRule="auto"/>
      <w:outlineLvl w:val="6"/>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pPr>
      <w:spacing w:after="0" w:line="240" w:lineRule="auto"/>
    </w:pPr>
  </w:style>
  <w:style w:type="character" w:customStyle="1" w:styleId="Heading1Char">
    <w:name w:val="Heading 1 Char"/>
    <w:basedOn w:val="DefaultParagraphFont"/>
    <w:link w:val="Heading1"/>
    <w:rPr>
      <w:b/>
      <w:color w:val="FFFFFF" w:themeColor="background1"/>
      <w:sz w:val="32"/>
      <w:shd w:val="clear" w:color="auto" w:fill="9CC2E5" w:themeFill="accent1" w:themeFillTint="99"/>
    </w:rPr>
  </w:style>
  <w:style w:type="character" w:customStyle="1" w:styleId="Heading7Char">
    <w:name w:val="Heading 7 Char"/>
    <w:basedOn w:val="DefaultParagraphFont"/>
    <w:link w:val="Heading7"/>
    <w:rPr>
      <w:rFonts w:ascii="Times New Roman" w:eastAsia="Times New Roman" w:hAnsi="Times New Roman" w:cs="Times New Roman"/>
      <w:b/>
      <w:sz w:val="24"/>
      <w:szCs w:val="20"/>
      <w:u w:val="single"/>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spacing w:after="200" w:line="276" w:lineRule="auto"/>
      <w:ind w:left="720"/>
      <w:contextualSpacing/>
    </w:pPr>
    <w:rPr>
      <w:rFonts w:ascii="Calibri" w:eastAsia="Calibri" w:hAnsi="Calibri" w:cs="Times New Roman"/>
    </w:rPr>
  </w:style>
  <w:style w:type="character" w:styleId="Hyperlink">
    <w:name w:val="Hyperlink"/>
    <w:basedOn w:val="DefaultParagraphFont"/>
    <w:uiPriority w:val="99"/>
    <w:unhideWhenUsed/>
    <w:qFormat/>
    <w:rPr>
      <w:color w:val="0563C1" w:themeColor="hyperlink"/>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Strong">
    <w:name w:val="Strong"/>
    <w:basedOn w:val="DefaultParagraphFont"/>
    <w:uiPriority w:val="22"/>
    <w:qFormat/>
    <w:rPr>
      <w:b/>
      <w:bCs/>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 w:type="paragraph" w:styleId="Subtitle">
    <w:name w:val="Subtitle"/>
    <w:basedOn w:val="Normal"/>
    <w:next w:val="Normal"/>
    <w:link w:val="SubtitleChar"/>
    <w:pPr>
      <w:suppressAutoHyphens/>
      <w:autoSpaceDN w:val="0"/>
      <w:spacing w:line="276" w:lineRule="auto"/>
      <w:textAlignment w:val="baseline"/>
    </w:pPr>
    <w:rPr>
      <w:rFonts w:ascii="Calibri" w:eastAsia="Times New Roman" w:hAnsi="Calibri" w:cs="Times New Roman"/>
      <w:color w:val="5A5A5A"/>
      <w:spacing w:val="15"/>
    </w:rPr>
  </w:style>
  <w:style w:type="character" w:customStyle="1" w:styleId="SubtitleChar">
    <w:name w:val="Subtitle Char"/>
    <w:basedOn w:val="DefaultParagraphFont"/>
    <w:link w:val="Subtitle"/>
    <w:rPr>
      <w:rFonts w:ascii="Calibri" w:eastAsia="Times New Roman" w:hAnsi="Calibri" w:cs="Times New Roman"/>
      <w:color w:val="5A5A5A"/>
      <w:spacing w:val="15"/>
    </w:rPr>
  </w:style>
  <w:style w:type="table" w:customStyle="1" w:styleId="TableGrid0">
    <w:name w:val="TableGrid"/>
    <w:pPr>
      <w:spacing w:after="0" w:line="240" w:lineRule="auto"/>
    </w:pPr>
    <w:rPr>
      <w:rFonts w:eastAsiaTheme="minorEastAsia"/>
      <w:lang w:eastAsia="en-GB"/>
    </w:rPr>
    <w:tblPr>
      <w:tblCellMar>
        <w:top w:w="0" w:type="dxa"/>
        <w:left w:w="0" w:type="dxa"/>
        <w:bottom w:w="0" w:type="dxa"/>
        <w:right w:w="0" w:type="dxa"/>
      </w:tblCellMar>
    </w:tblPr>
  </w:style>
  <w:style w:type="paragraph" w:styleId="TOCHeading">
    <w:name w:val="TOC Heading"/>
    <w:basedOn w:val="Heading1"/>
    <w:next w:val="Normal"/>
    <w:uiPriority w:val="39"/>
    <w:unhideWhenUsed/>
    <w:qFormat/>
    <w:pPr>
      <w:keepNext/>
      <w:keepLines/>
      <w:shd w:val="clear" w:color="auto" w:fill="auto"/>
      <w:spacing w:before="240" w:line="259" w:lineRule="auto"/>
      <w:jc w:val="left"/>
      <w:outlineLvl w:val="9"/>
    </w:pPr>
    <w:rPr>
      <w:rFonts w:asciiTheme="majorHAnsi" w:eastAsiaTheme="majorEastAsia" w:hAnsiTheme="majorHAnsi" w:cstheme="majorBidi"/>
      <w:b w:val="0"/>
      <w:color w:val="2E74B5" w:themeColor="accent1" w:themeShade="BF"/>
      <w:szCs w:val="32"/>
      <w:lang w:val="en-US"/>
    </w:rPr>
  </w:style>
  <w:style w:type="paragraph" w:styleId="TOC1">
    <w:name w:val="toc 1"/>
    <w:basedOn w:val="Normal"/>
    <w:next w:val="Normal"/>
    <w:autoRedefine/>
    <w:uiPriority w:val="39"/>
    <w:unhideWhenUsed/>
    <w:qFormat/>
    <w:pPr>
      <w:spacing w:after="100"/>
    </w:pPr>
  </w:style>
  <w:style w:type="paragraph" w:styleId="TOC3">
    <w:name w:val="toc 3"/>
    <w:basedOn w:val="Normal"/>
    <w:next w:val="Normal"/>
    <w:autoRedefine/>
    <w:uiPriority w:val="39"/>
    <w:unhideWhenUsed/>
    <w:pPr>
      <w:spacing w:after="100"/>
      <w:ind w:left="440"/>
    </w:pPr>
  </w:style>
  <w:style w:type="paragraph" w:styleId="TOC2">
    <w:name w:val="toc 2"/>
    <w:basedOn w:val="Normal"/>
    <w:next w:val="Normal"/>
    <w:autoRedefine/>
    <w:uiPriority w:val="39"/>
    <w:unhideWhenUsed/>
    <w:pPr>
      <w:spacing w:after="100"/>
      <w:ind w:left="220"/>
    </w:pPr>
    <w:rPr>
      <w:rFonts w:eastAsiaTheme="minorEastAsia"/>
      <w:lang w:eastAsia="en-GB"/>
    </w:rPr>
  </w:style>
  <w:style w:type="paragraph" w:styleId="TOC4">
    <w:name w:val="toc 4"/>
    <w:basedOn w:val="Normal"/>
    <w:next w:val="Normal"/>
    <w:autoRedefine/>
    <w:uiPriority w:val="39"/>
    <w:unhideWhenUsed/>
    <w:pPr>
      <w:spacing w:after="100"/>
      <w:ind w:left="660"/>
    </w:pPr>
    <w:rPr>
      <w:rFonts w:eastAsiaTheme="minorEastAsia"/>
      <w:lang w:eastAsia="en-GB"/>
    </w:rPr>
  </w:style>
  <w:style w:type="paragraph" w:styleId="TOC5">
    <w:name w:val="toc 5"/>
    <w:basedOn w:val="Normal"/>
    <w:next w:val="Normal"/>
    <w:autoRedefine/>
    <w:uiPriority w:val="39"/>
    <w:unhideWhenUsed/>
    <w:pPr>
      <w:spacing w:after="100"/>
      <w:ind w:left="880"/>
    </w:pPr>
    <w:rPr>
      <w:rFonts w:eastAsiaTheme="minorEastAsia"/>
      <w:lang w:eastAsia="en-GB"/>
    </w:rPr>
  </w:style>
  <w:style w:type="paragraph" w:styleId="TOC6">
    <w:name w:val="toc 6"/>
    <w:basedOn w:val="Normal"/>
    <w:next w:val="Normal"/>
    <w:autoRedefine/>
    <w:uiPriority w:val="39"/>
    <w:unhideWhenUsed/>
    <w:pPr>
      <w:spacing w:after="100"/>
      <w:ind w:left="1100"/>
    </w:pPr>
    <w:rPr>
      <w:rFonts w:eastAsiaTheme="minorEastAsia"/>
      <w:lang w:eastAsia="en-GB"/>
    </w:rPr>
  </w:style>
  <w:style w:type="paragraph" w:styleId="TOC7">
    <w:name w:val="toc 7"/>
    <w:basedOn w:val="Normal"/>
    <w:next w:val="Normal"/>
    <w:autoRedefine/>
    <w:uiPriority w:val="39"/>
    <w:unhideWhenUsed/>
    <w:pPr>
      <w:spacing w:after="100"/>
      <w:ind w:left="1320"/>
    </w:pPr>
    <w:rPr>
      <w:rFonts w:eastAsiaTheme="minorEastAsia"/>
      <w:lang w:eastAsia="en-GB"/>
    </w:rPr>
  </w:style>
  <w:style w:type="paragraph" w:styleId="TOC8">
    <w:name w:val="toc 8"/>
    <w:basedOn w:val="Normal"/>
    <w:next w:val="Normal"/>
    <w:autoRedefine/>
    <w:uiPriority w:val="39"/>
    <w:unhideWhenUsed/>
    <w:pPr>
      <w:spacing w:after="100"/>
      <w:ind w:left="1540"/>
    </w:pPr>
    <w:rPr>
      <w:rFonts w:eastAsiaTheme="minorEastAsia"/>
      <w:lang w:eastAsia="en-GB"/>
    </w:rPr>
  </w:style>
  <w:style w:type="paragraph" w:styleId="TOC9">
    <w:name w:val="toc 9"/>
    <w:basedOn w:val="Normal"/>
    <w:next w:val="Normal"/>
    <w:autoRedefine/>
    <w:uiPriority w:val="39"/>
    <w:unhideWhenUsed/>
    <w:pPr>
      <w:spacing w:after="100"/>
      <w:ind w:left="1760"/>
    </w:pPr>
    <w:rPr>
      <w:rFonts w:eastAsiaTheme="minorEastAsia"/>
      <w:lang w:eastAsia="en-GB"/>
    </w:rPr>
  </w:style>
  <w:style w:type="paragraph" w:customStyle="1" w:styleId="1bodycopy10pt">
    <w:name w:val="1 body copy 10pt"/>
    <w:basedOn w:val="Normal"/>
    <w:link w:val="1bodycopy10ptChar"/>
    <w:qFormat/>
    <w:rsid w:val="00A40F56"/>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A40F56"/>
    <w:rPr>
      <w:rFonts w:ascii="Arial" w:eastAsia="MS Mincho" w:hAnsi="Arial" w:cs="Times New Roman"/>
      <w:sz w:val="20"/>
      <w:szCs w:val="24"/>
      <w:lang w:val="en-US"/>
    </w:rPr>
  </w:style>
  <w:style w:type="paragraph" w:customStyle="1" w:styleId="1bodycopy11pt">
    <w:name w:val="1 body copy 11pt"/>
    <w:autoRedefine/>
    <w:rsid w:val="00A40F56"/>
    <w:pPr>
      <w:spacing w:after="120" w:line="240" w:lineRule="auto"/>
      <w:ind w:right="850"/>
    </w:pPr>
    <w:rPr>
      <w:rFonts w:ascii="Arial" w:eastAsia="MS Mincho" w:hAnsi="Arial" w:cs="Arial"/>
      <w:szCs w:val="24"/>
      <w:lang w:val="en-US"/>
    </w:rPr>
  </w:style>
  <w:style w:type="character" w:styleId="PageNumber">
    <w:name w:val="page number"/>
    <w:basedOn w:val="DefaultParagraphFont"/>
    <w:uiPriority w:val="99"/>
    <w:semiHidden/>
    <w:unhideWhenUsed/>
    <w:rsid w:val="00AF25A1"/>
  </w:style>
  <w:style w:type="paragraph" w:customStyle="1" w:styleId="Caption1">
    <w:name w:val="Caption 1"/>
    <w:basedOn w:val="Normal"/>
    <w:qFormat/>
    <w:rsid w:val="00AF25A1"/>
    <w:pPr>
      <w:spacing w:before="120" w:after="120" w:line="240" w:lineRule="auto"/>
    </w:pPr>
    <w:rPr>
      <w:rFonts w:ascii="Arial" w:eastAsia="MS Mincho" w:hAnsi="Arial" w:cs="Times New Roman"/>
      <w:i/>
      <w:color w:val="F15F22"/>
      <w:sz w:val="20"/>
      <w:szCs w:val="24"/>
      <w:lang w:val="en-US"/>
    </w:rPr>
  </w:style>
  <w:style w:type="table" w:customStyle="1" w:styleId="TableGrid1">
    <w:name w:val="Table Grid1"/>
    <w:uiPriority w:val="59"/>
    <w:rsid w:val="005B2C3A"/>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Headinglevel1">
    <w:name w:val="Heading level 1"/>
    <w:basedOn w:val="Normal"/>
    <w:qFormat/>
    <w:rsid w:val="00AF2A23"/>
    <w:pPr>
      <w:spacing w:after="240" w:line="240" w:lineRule="auto"/>
      <w:outlineLvl w:val="0"/>
    </w:pPr>
    <w:rPr>
      <w:rFonts w:ascii="Arial" w:eastAsia="Times New Roman" w:hAnsi="Arial" w:cs="Times New Roman"/>
      <w:b/>
      <w:color w:val="003399"/>
      <w:sz w:val="28"/>
      <w:szCs w:val="28"/>
      <w:lang w:eastAsia="en-GB"/>
    </w:rPr>
  </w:style>
  <w:style w:type="character" w:customStyle="1" w:styleId="Heading3Char">
    <w:name w:val="Heading 3 Char"/>
    <w:basedOn w:val="DefaultParagraphFont"/>
    <w:link w:val="Heading3"/>
    <w:uiPriority w:val="9"/>
    <w:rsid w:val="00490B5B"/>
    <w:rPr>
      <w:rFonts w:asciiTheme="majorHAnsi" w:eastAsiaTheme="majorEastAsia" w:hAnsiTheme="majorHAnsi" w:cstheme="majorBidi"/>
      <w:color w:val="1F4D78" w:themeColor="accent1" w:themeShade="7F"/>
      <w:sz w:val="24"/>
      <w:szCs w:val="24"/>
    </w:rPr>
  </w:style>
  <w:style w:type="paragraph" w:customStyle="1" w:styleId="Headinglevel2">
    <w:name w:val="Heading level 2"/>
    <w:basedOn w:val="Normal"/>
    <w:qFormat/>
    <w:rsid w:val="00490B5B"/>
    <w:pPr>
      <w:keepNext/>
      <w:spacing w:before="480" w:after="240" w:line="240" w:lineRule="auto"/>
      <w:outlineLvl w:val="1"/>
    </w:pPr>
    <w:rPr>
      <w:rFonts w:ascii="Arial" w:eastAsia="Times New Roman" w:hAnsi="Arial" w:cs="Times New Roman"/>
      <w:b/>
      <w:color w:val="FF3300"/>
      <w:sz w:val="24"/>
      <w:szCs w:val="24"/>
      <w:lang w:eastAsia="en-GB"/>
    </w:rPr>
  </w:style>
  <w:style w:type="paragraph" w:customStyle="1" w:styleId="ecxmsonormal">
    <w:name w:val="ecxmsonormal"/>
    <w:basedOn w:val="Normal"/>
    <w:rsid w:val="00A025BC"/>
    <w:pPr>
      <w:spacing w:after="324" w:line="240" w:lineRule="auto"/>
    </w:pPr>
    <w:rPr>
      <w:rFonts w:ascii="Times New Roman" w:eastAsia="Times New Roman" w:hAnsi="Times New Roman" w:cs="Times New Roman"/>
      <w:sz w:val="24"/>
      <w:szCs w:val="24"/>
      <w:lang w:eastAsia="en-GB"/>
    </w:rPr>
  </w:style>
  <w:style w:type="paragraph" w:styleId="BodyTextIndent2">
    <w:name w:val="Body Text Indent 2"/>
    <w:basedOn w:val="Normal"/>
    <w:link w:val="BodyTextIndent2Char"/>
    <w:rsid w:val="00017888"/>
    <w:pPr>
      <w:tabs>
        <w:tab w:val="left" w:pos="397"/>
      </w:tabs>
      <w:spacing w:after="0" w:line="240" w:lineRule="auto"/>
      <w:ind w:left="426" w:hanging="426"/>
    </w:pPr>
    <w:rPr>
      <w:rFonts w:ascii="Times New Roman" w:eastAsia="Times New Roman" w:hAnsi="Times New Roman" w:cs="Times New Roman"/>
      <w:szCs w:val="20"/>
      <w:lang w:eastAsia="en-GB"/>
    </w:rPr>
  </w:style>
  <w:style w:type="character" w:customStyle="1" w:styleId="BodyTextIndent2Char">
    <w:name w:val="Body Text Indent 2 Char"/>
    <w:basedOn w:val="DefaultParagraphFont"/>
    <w:link w:val="BodyTextIndent2"/>
    <w:rsid w:val="00017888"/>
    <w:rPr>
      <w:rFonts w:ascii="Times New Roman" w:eastAsia="Times New Roman" w:hAnsi="Times New Roman" w:cs="Times New Roman"/>
      <w:szCs w:val="20"/>
      <w:lang w:eastAsia="en-GB"/>
    </w:rPr>
  </w:style>
  <w:style w:type="character" w:styleId="FollowedHyperlink">
    <w:name w:val="FollowedHyperlink"/>
    <w:basedOn w:val="DefaultParagraphFont"/>
    <w:uiPriority w:val="99"/>
    <w:semiHidden/>
    <w:unhideWhenUsed/>
    <w:rsid w:val="00080F9F"/>
    <w:rPr>
      <w:color w:val="954F72" w:themeColor="followedHyperlink"/>
      <w:u w:val="single"/>
    </w:rPr>
  </w:style>
  <w:style w:type="paragraph" w:customStyle="1" w:styleId="paragraph">
    <w:name w:val="paragraph"/>
    <w:basedOn w:val="Normal"/>
    <w:rsid w:val="001B1E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B1EB2"/>
  </w:style>
  <w:style w:type="character" w:customStyle="1" w:styleId="eop">
    <w:name w:val="eop"/>
    <w:basedOn w:val="DefaultParagraphFont"/>
    <w:rsid w:val="001B1EB2"/>
  </w:style>
  <w:style w:type="character" w:customStyle="1" w:styleId="Heading2Char">
    <w:name w:val="Heading 2 Char"/>
    <w:basedOn w:val="DefaultParagraphFont"/>
    <w:link w:val="Heading2"/>
    <w:uiPriority w:val="9"/>
    <w:rsid w:val="007E2915"/>
    <w:rPr>
      <w:rFonts w:asciiTheme="majorHAnsi" w:eastAsiaTheme="majorEastAsia" w:hAnsiTheme="majorHAnsi" w:cstheme="majorBidi"/>
      <w:b/>
      <w:bCs/>
      <w:color w:val="5B9BD5" w:themeColor="accent1"/>
      <w:sz w:val="26"/>
      <w:szCs w:val="26"/>
      <w:lang w:eastAsia="en-GB"/>
    </w:rPr>
  </w:style>
  <w:style w:type="character" w:customStyle="1" w:styleId="Heading4Char">
    <w:name w:val="Heading 4 Char"/>
    <w:basedOn w:val="DefaultParagraphFont"/>
    <w:link w:val="Heading4"/>
    <w:rsid w:val="007E2915"/>
    <w:rPr>
      <w:rFonts w:ascii="Verdana" w:eastAsia="Times New Roman" w:hAnsi="Verdana" w:cs="Times New Roman"/>
      <w:b/>
      <w:bCs/>
      <w:sz w:val="28"/>
      <w:szCs w:val="28"/>
      <w:lang w:eastAsia="en-GB"/>
    </w:rPr>
  </w:style>
  <w:style w:type="character" w:customStyle="1" w:styleId="Heading5Char">
    <w:name w:val="Heading 5 Char"/>
    <w:basedOn w:val="DefaultParagraphFont"/>
    <w:link w:val="Heading5"/>
    <w:uiPriority w:val="9"/>
    <w:rsid w:val="007E2915"/>
    <w:rPr>
      <w:rFonts w:asciiTheme="majorHAnsi" w:eastAsiaTheme="majorEastAsia" w:hAnsiTheme="majorHAnsi" w:cstheme="majorBidi"/>
      <w:color w:val="1F4D78" w:themeColor="accent1" w:themeShade="7F"/>
      <w:lang w:eastAsia="en-GB"/>
    </w:rPr>
  </w:style>
  <w:style w:type="paragraph" w:customStyle="1" w:styleId="Pa15">
    <w:name w:val="Pa15"/>
    <w:basedOn w:val="Normal"/>
    <w:next w:val="Normal"/>
    <w:uiPriority w:val="99"/>
    <w:rsid w:val="007E2915"/>
    <w:pPr>
      <w:autoSpaceDE w:val="0"/>
      <w:autoSpaceDN w:val="0"/>
      <w:adjustRightInd w:val="0"/>
      <w:spacing w:after="0" w:line="241" w:lineRule="atLeast"/>
    </w:pPr>
    <w:rPr>
      <w:rFonts w:ascii="Adobe Garamond Pro" w:hAnsi="Adobe Garamond Pro"/>
      <w:sz w:val="24"/>
      <w:szCs w:val="24"/>
    </w:rPr>
  </w:style>
  <w:style w:type="paragraph" w:customStyle="1" w:styleId="Pa10">
    <w:name w:val="Pa10"/>
    <w:basedOn w:val="Normal"/>
    <w:next w:val="Normal"/>
    <w:uiPriority w:val="99"/>
    <w:rsid w:val="007E2915"/>
    <w:pPr>
      <w:autoSpaceDE w:val="0"/>
      <w:autoSpaceDN w:val="0"/>
      <w:adjustRightInd w:val="0"/>
      <w:spacing w:after="0" w:line="241" w:lineRule="atLeast"/>
    </w:pPr>
    <w:rPr>
      <w:rFonts w:ascii="Adobe Garamond Pro" w:hAnsi="Adobe Garamond Pro"/>
      <w:sz w:val="24"/>
      <w:szCs w:val="24"/>
    </w:rPr>
  </w:style>
  <w:style w:type="character" w:customStyle="1" w:styleId="A6">
    <w:name w:val="A6"/>
    <w:uiPriority w:val="99"/>
    <w:rsid w:val="007E2915"/>
    <w:rPr>
      <w:rFonts w:cs="Adobe Garamond Pro"/>
      <w:color w:val="000000"/>
    </w:rPr>
  </w:style>
  <w:style w:type="paragraph" w:customStyle="1" w:styleId="Pa12">
    <w:name w:val="Pa12"/>
    <w:basedOn w:val="Default"/>
    <w:next w:val="Default"/>
    <w:uiPriority w:val="99"/>
    <w:rsid w:val="007E2915"/>
    <w:pPr>
      <w:spacing w:line="241" w:lineRule="atLeast"/>
    </w:pPr>
    <w:rPr>
      <w:rFonts w:ascii="Adobe Garamond Pro" w:hAnsi="Adobe Garamond Pro" w:cstheme="minorBidi"/>
      <w:color w:val="auto"/>
    </w:rPr>
  </w:style>
  <w:style w:type="character" w:customStyle="1" w:styleId="A7">
    <w:name w:val="A7"/>
    <w:uiPriority w:val="99"/>
    <w:rsid w:val="007E2915"/>
    <w:rPr>
      <w:rFonts w:cs="Adobe Garamond Pro"/>
      <w:color w:val="000000"/>
      <w:sz w:val="12"/>
      <w:szCs w:val="12"/>
    </w:rPr>
  </w:style>
  <w:style w:type="character" w:customStyle="1" w:styleId="NoSpacingChar">
    <w:name w:val="No Spacing Char"/>
    <w:basedOn w:val="DefaultParagraphFont"/>
    <w:link w:val="NoSpacing"/>
    <w:uiPriority w:val="1"/>
    <w:rsid w:val="007E2915"/>
  </w:style>
  <w:style w:type="character" w:styleId="CommentReference">
    <w:name w:val="annotation reference"/>
    <w:basedOn w:val="DefaultParagraphFont"/>
    <w:uiPriority w:val="99"/>
    <w:semiHidden/>
    <w:unhideWhenUsed/>
    <w:rsid w:val="007E2915"/>
    <w:rPr>
      <w:sz w:val="16"/>
      <w:szCs w:val="16"/>
    </w:rPr>
  </w:style>
  <w:style w:type="paragraph" w:styleId="CommentText">
    <w:name w:val="annotation text"/>
    <w:basedOn w:val="Normal"/>
    <w:link w:val="CommentTextChar"/>
    <w:uiPriority w:val="99"/>
    <w:semiHidden/>
    <w:unhideWhenUsed/>
    <w:rsid w:val="007E2915"/>
    <w:pPr>
      <w:spacing w:after="80" w:line="240" w:lineRule="auto"/>
    </w:pPr>
    <w:rPr>
      <w:rFonts w:ascii="Arial" w:eastAsiaTheme="minorEastAsia" w:hAnsi="Arial"/>
      <w:sz w:val="20"/>
      <w:szCs w:val="20"/>
      <w:lang w:eastAsia="en-GB"/>
    </w:rPr>
  </w:style>
  <w:style w:type="character" w:customStyle="1" w:styleId="CommentTextChar">
    <w:name w:val="Comment Text Char"/>
    <w:basedOn w:val="DefaultParagraphFont"/>
    <w:link w:val="CommentText"/>
    <w:uiPriority w:val="99"/>
    <w:semiHidden/>
    <w:rsid w:val="007E2915"/>
    <w:rPr>
      <w:rFonts w:ascii="Arial" w:eastAsiaTheme="minorEastAsia" w:hAnsi="Arial"/>
      <w:sz w:val="20"/>
      <w:szCs w:val="20"/>
      <w:lang w:eastAsia="en-GB"/>
    </w:rPr>
  </w:style>
  <w:style w:type="paragraph" w:styleId="CommentSubject">
    <w:name w:val="annotation subject"/>
    <w:basedOn w:val="CommentText"/>
    <w:next w:val="CommentText"/>
    <w:link w:val="CommentSubjectChar"/>
    <w:uiPriority w:val="99"/>
    <w:semiHidden/>
    <w:unhideWhenUsed/>
    <w:rsid w:val="007E2915"/>
    <w:rPr>
      <w:b/>
      <w:bCs/>
    </w:rPr>
  </w:style>
  <w:style w:type="character" w:customStyle="1" w:styleId="CommentSubjectChar">
    <w:name w:val="Comment Subject Char"/>
    <w:basedOn w:val="CommentTextChar"/>
    <w:link w:val="CommentSubject"/>
    <w:uiPriority w:val="99"/>
    <w:semiHidden/>
    <w:rsid w:val="007E2915"/>
    <w:rPr>
      <w:rFonts w:ascii="Arial" w:eastAsiaTheme="minorEastAsia" w:hAnsi="Arial"/>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113967">
      <w:bodyDiv w:val="1"/>
      <w:marLeft w:val="0"/>
      <w:marRight w:val="0"/>
      <w:marTop w:val="0"/>
      <w:marBottom w:val="0"/>
      <w:divBdr>
        <w:top w:val="none" w:sz="0" w:space="0" w:color="auto"/>
        <w:left w:val="none" w:sz="0" w:space="0" w:color="auto"/>
        <w:bottom w:val="none" w:sz="0" w:space="0" w:color="auto"/>
        <w:right w:val="none" w:sz="0" w:space="0" w:color="auto"/>
      </w:divBdr>
    </w:div>
    <w:div w:id="572273423">
      <w:bodyDiv w:val="1"/>
      <w:marLeft w:val="0"/>
      <w:marRight w:val="0"/>
      <w:marTop w:val="0"/>
      <w:marBottom w:val="0"/>
      <w:divBdr>
        <w:top w:val="none" w:sz="0" w:space="0" w:color="auto"/>
        <w:left w:val="none" w:sz="0" w:space="0" w:color="auto"/>
        <w:bottom w:val="none" w:sz="0" w:space="0" w:color="auto"/>
        <w:right w:val="none" w:sz="0" w:space="0" w:color="auto"/>
      </w:divBdr>
    </w:div>
    <w:div w:id="1594819549">
      <w:bodyDiv w:val="1"/>
      <w:marLeft w:val="0"/>
      <w:marRight w:val="0"/>
      <w:marTop w:val="0"/>
      <w:marBottom w:val="0"/>
      <w:divBdr>
        <w:top w:val="none" w:sz="0" w:space="0" w:color="auto"/>
        <w:left w:val="none" w:sz="0" w:space="0" w:color="auto"/>
        <w:bottom w:val="none" w:sz="0" w:space="0" w:color="auto"/>
        <w:right w:val="none" w:sz="0" w:space="0" w:color="auto"/>
      </w:divBdr>
    </w:div>
    <w:div w:id="1620331888">
      <w:bodyDiv w:val="1"/>
      <w:marLeft w:val="0"/>
      <w:marRight w:val="0"/>
      <w:marTop w:val="0"/>
      <w:marBottom w:val="0"/>
      <w:divBdr>
        <w:top w:val="none" w:sz="0" w:space="0" w:color="auto"/>
        <w:left w:val="none" w:sz="0" w:space="0" w:color="auto"/>
        <w:bottom w:val="none" w:sz="0" w:space="0" w:color="auto"/>
        <w:right w:val="none" w:sz="0" w:space="0" w:color="auto"/>
      </w:divBdr>
      <w:divsChild>
        <w:div w:id="863396263">
          <w:marLeft w:val="0"/>
          <w:marRight w:val="0"/>
          <w:marTop w:val="0"/>
          <w:marBottom w:val="0"/>
          <w:divBdr>
            <w:top w:val="none" w:sz="0" w:space="0" w:color="auto"/>
            <w:left w:val="none" w:sz="0" w:space="0" w:color="auto"/>
            <w:bottom w:val="none" w:sz="0" w:space="0" w:color="auto"/>
            <w:right w:val="none" w:sz="0" w:space="0" w:color="auto"/>
          </w:divBdr>
        </w:div>
        <w:div w:id="1698046776">
          <w:marLeft w:val="0"/>
          <w:marRight w:val="0"/>
          <w:marTop w:val="0"/>
          <w:marBottom w:val="0"/>
          <w:divBdr>
            <w:top w:val="none" w:sz="0" w:space="0" w:color="auto"/>
            <w:left w:val="none" w:sz="0" w:space="0" w:color="auto"/>
            <w:bottom w:val="none" w:sz="0" w:space="0" w:color="auto"/>
            <w:right w:val="none" w:sz="0" w:space="0" w:color="auto"/>
          </w:divBdr>
        </w:div>
        <w:div w:id="1089159005">
          <w:marLeft w:val="0"/>
          <w:marRight w:val="0"/>
          <w:marTop w:val="0"/>
          <w:marBottom w:val="0"/>
          <w:divBdr>
            <w:top w:val="none" w:sz="0" w:space="0" w:color="auto"/>
            <w:left w:val="none" w:sz="0" w:space="0" w:color="auto"/>
            <w:bottom w:val="none" w:sz="0" w:space="0" w:color="auto"/>
            <w:right w:val="none" w:sz="0" w:space="0" w:color="auto"/>
          </w:divBdr>
        </w:div>
        <w:div w:id="1607469461">
          <w:marLeft w:val="0"/>
          <w:marRight w:val="0"/>
          <w:marTop w:val="0"/>
          <w:marBottom w:val="0"/>
          <w:divBdr>
            <w:top w:val="none" w:sz="0" w:space="0" w:color="auto"/>
            <w:left w:val="none" w:sz="0" w:space="0" w:color="auto"/>
            <w:bottom w:val="none" w:sz="0" w:space="0" w:color="auto"/>
            <w:right w:val="none" w:sz="0" w:space="0" w:color="auto"/>
          </w:divBdr>
        </w:div>
        <w:div w:id="671418787">
          <w:marLeft w:val="0"/>
          <w:marRight w:val="0"/>
          <w:marTop w:val="0"/>
          <w:marBottom w:val="0"/>
          <w:divBdr>
            <w:top w:val="none" w:sz="0" w:space="0" w:color="auto"/>
            <w:left w:val="none" w:sz="0" w:space="0" w:color="auto"/>
            <w:bottom w:val="none" w:sz="0" w:space="0" w:color="auto"/>
            <w:right w:val="none" w:sz="0" w:space="0" w:color="auto"/>
          </w:divBdr>
        </w:div>
        <w:div w:id="824589157">
          <w:marLeft w:val="0"/>
          <w:marRight w:val="0"/>
          <w:marTop w:val="0"/>
          <w:marBottom w:val="0"/>
          <w:divBdr>
            <w:top w:val="none" w:sz="0" w:space="0" w:color="auto"/>
            <w:left w:val="none" w:sz="0" w:space="0" w:color="auto"/>
            <w:bottom w:val="none" w:sz="0" w:space="0" w:color="auto"/>
            <w:right w:val="none" w:sz="0" w:space="0" w:color="auto"/>
          </w:divBdr>
        </w:div>
        <w:div w:id="714082059">
          <w:marLeft w:val="0"/>
          <w:marRight w:val="0"/>
          <w:marTop w:val="0"/>
          <w:marBottom w:val="0"/>
          <w:divBdr>
            <w:top w:val="none" w:sz="0" w:space="0" w:color="auto"/>
            <w:left w:val="none" w:sz="0" w:space="0" w:color="auto"/>
            <w:bottom w:val="none" w:sz="0" w:space="0" w:color="auto"/>
            <w:right w:val="none" w:sz="0" w:space="0" w:color="auto"/>
          </w:divBdr>
        </w:div>
        <w:div w:id="1029914704">
          <w:marLeft w:val="0"/>
          <w:marRight w:val="0"/>
          <w:marTop w:val="0"/>
          <w:marBottom w:val="0"/>
          <w:divBdr>
            <w:top w:val="none" w:sz="0" w:space="0" w:color="auto"/>
            <w:left w:val="none" w:sz="0" w:space="0" w:color="auto"/>
            <w:bottom w:val="none" w:sz="0" w:space="0" w:color="auto"/>
            <w:right w:val="none" w:sz="0" w:space="0" w:color="auto"/>
          </w:divBdr>
        </w:div>
        <w:div w:id="1591042618">
          <w:marLeft w:val="0"/>
          <w:marRight w:val="0"/>
          <w:marTop w:val="0"/>
          <w:marBottom w:val="0"/>
          <w:divBdr>
            <w:top w:val="none" w:sz="0" w:space="0" w:color="auto"/>
            <w:left w:val="none" w:sz="0" w:space="0" w:color="auto"/>
            <w:bottom w:val="none" w:sz="0" w:space="0" w:color="auto"/>
            <w:right w:val="none" w:sz="0" w:space="0" w:color="auto"/>
          </w:divBdr>
        </w:div>
      </w:divsChild>
    </w:div>
    <w:div w:id="1642420967">
      <w:bodyDiv w:val="1"/>
      <w:marLeft w:val="0"/>
      <w:marRight w:val="0"/>
      <w:marTop w:val="0"/>
      <w:marBottom w:val="0"/>
      <w:divBdr>
        <w:top w:val="none" w:sz="0" w:space="0" w:color="auto"/>
        <w:left w:val="none" w:sz="0" w:space="0" w:color="auto"/>
        <w:bottom w:val="none" w:sz="0" w:space="0" w:color="auto"/>
        <w:right w:val="none" w:sz="0" w:space="0" w:color="auto"/>
      </w:divBdr>
      <w:divsChild>
        <w:div w:id="918714870">
          <w:marLeft w:val="0"/>
          <w:marRight w:val="0"/>
          <w:marTop w:val="0"/>
          <w:marBottom w:val="0"/>
          <w:divBdr>
            <w:top w:val="none" w:sz="0" w:space="0" w:color="auto"/>
            <w:left w:val="none" w:sz="0" w:space="0" w:color="auto"/>
            <w:bottom w:val="none" w:sz="0" w:space="0" w:color="auto"/>
            <w:right w:val="none" w:sz="0" w:space="0" w:color="auto"/>
          </w:divBdr>
          <w:divsChild>
            <w:div w:id="469371792">
              <w:marLeft w:val="0"/>
              <w:marRight w:val="0"/>
              <w:marTop w:val="0"/>
              <w:marBottom w:val="0"/>
              <w:divBdr>
                <w:top w:val="none" w:sz="0" w:space="0" w:color="auto"/>
                <w:left w:val="none" w:sz="0" w:space="0" w:color="auto"/>
                <w:bottom w:val="none" w:sz="0" w:space="0" w:color="auto"/>
                <w:right w:val="none" w:sz="0" w:space="0" w:color="auto"/>
              </w:divBdr>
            </w:div>
            <w:div w:id="1155679055">
              <w:marLeft w:val="0"/>
              <w:marRight w:val="0"/>
              <w:marTop w:val="0"/>
              <w:marBottom w:val="0"/>
              <w:divBdr>
                <w:top w:val="none" w:sz="0" w:space="0" w:color="auto"/>
                <w:left w:val="none" w:sz="0" w:space="0" w:color="auto"/>
                <w:bottom w:val="none" w:sz="0" w:space="0" w:color="auto"/>
                <w:right w:val="none" w:sz="0" w:space="0" w:color="auto"/>
              </w:divBdr>
            </w:div>
            <w:div w:id="1131511324">
              <w:marLeft w:val="0"/>
              <w:marRight w:val="0"/>
              <w:marTop w:val="0"/>
              <w:marBottom w:val="0"/>
              <w:divBdr>
                <w:top w:val="none" w:sz="0" w:space="0" w:color="auto"/>
                <w:left w:val="none" w:sz="0" w:space="0" w:color="auto"/>
                <w:bottom w:val="none" w:sz="0" w:space="0" w:color="auto"/>
                <w:right w:val="none" w:sz="0" w:space="0" w:color="auto"/>
              </w:divBdr>
            </w:div>
            <w:div w:id="1337684598">
              <w:marLeft w:val="0"/>
              <w:marRight w:val="0"/>
              <w:marTop w:val="0"/>
              <w:marBottom w:val="0"/>
              <w:divBdr>
                <w:top w:val="none" w:sz="0" w:space="0" w:color="auto"/>
                <w:left w:val="none" w:sz="0" w:space="0" w:color="auto"/>
                <w:bottom w:val="none" w:sz="0" w:space="0" w:color="auto"/>
                <w:right w:val="none" w:sz="0" w:space="0" w:color="auto"/>
              </w:divBdr>
            </w:div>
            <w:div w:id="1239245118">
              <w:marLeft w:val="0"/>
              <w:marRight w:val="0"/>
              <w:marTop w:val="0"/>
              <w:marBottom w:val="0"/>
              <w:divBdr>
                <w:top w:val="none" w:sz="0" w:space="0" w:color="auto"/>
                <w:left w:val="none" w:sz="0" w:space="0" w:color="auto"/>
                <w:bottom w:val="none" w:sz="0" w:space="0" w:color="auto"/>
                <w:right w:val="none" w:sz="0" w:space="0" w:color="auto"/>
              </w:divBdr>
            </w:div>
          </w:divsChild>
        </w:div>
        <w:div w:id="287323208">
          <w:marLeft w:val="0"/>
          <w:marRight w:val="0"/>
          <w:marTop w:val="0"/>
          <w:marBottom w:val="0"/>
          <w:divBdr>
            <w:top w:val="none" w:sz="0" w:space="0" w:color="auto"/>
            <w:left w:val="none" w:sz="0" w:space="0" w:color="auto"/>
            <w:bottom w:val="none" w:sz="0" w:space="0" w:color="auto"/>
            <w:right w:val="none" w:sz="0" w:space="0" w:color="auto"/>
          </w:divBdr>
        </w:div>
        <w:div w:id="13554202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jcq.org.uk/exams-office/general-regulations" TargetMode="External"/><Relationship Id="rId18" Type="http://schemas.openxmlformats.org/officeDocument/2006/relationships/hyperlink" Target="http://www.jcq.org.uk/exams-office/ice---instructions-for-conducting-examinations" TargetMode="External"/><Relationship Id="rId26" Type="http://schemas.openxmlformats.org/officeDocument/2006/relationships/hyperlink" Target="http://www.jcq.org.uk/exams-office/general-regulations" TargetMode="External"/><Relationship Id="rId39" Type="http://schemas.openxmlformats.org/officeDocument/2006/relationships/hyperlink" Target="http://www.jcq.org.uk/exams-office/general-regulations" TargetMode="External"/><Relationship Id="rId21" Type="http://schemas.openxmlformats.org/officeDocument/2006/relationships/hyperlink" Target="http://www.jcq.org.uk/exams-office/post-results-services" TargetMode="External"/><Relationship Id="rId34" Type="http://schemas.openxmlformats.org/officeDocument/2006/relationships/hyperlink" Target="http://www.jcq.org.uk/exams-office/ice---instructions-for-conducting-examinations" TargetMode="External"/><Relationship Id="rId42" Type="http://schemas.openxmlformats.org/officeDocument/2006/relationships/hyperlink" Target="http://www.jcq.org.uk/exams-office/malpractice" TargetMode="External"/><Relationship Id="rId47" Type="http://schemas.openxmlformats.org/officeDocument/2006/relationships/hyperlink" Target="http://www.jcq.org.uk/exams-office/non-examination-assessments" TargetMode="External"/><Relationship Id="rId50" Type="http://schemas.openxmlformats.org/officeDocument/2006/relationships/hyperlink" Target="http://www.jcq.org.uk/exams-office/non-examination-assessments" TargetMode="External"/><Relationship Id="rId55" Type="http://schemas.openxmlformats.org/officeDocument/2006/relationships/hyperlink" Target="http://www.jcq.org.uk/exams-office/ice---instructions-for-conducting-examinations" TargetMode="External"/><Relationship Id="rId63" Type="http://schemas.openxmlformats.org/officeDocument/2006/relationships/hyperlink" Target="http://www.jcq.org.uk/exams-office/access-arrangements-and-special-consideration/regulations-and-guidance" TargetMode="External"/><Relationship Id="rId68" Type="http://schemas.openxmlformats.org/officeDocument/2006/relationships/hyperlink" Target="http://www.jcq.org.uk/exams-office/access-arrangements-and-special-consideration"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www.jcq.org.uk/exams-office/access-arrangements-and-special-consideration/forms" TargetMode="External"/><Relationship Id="rId2" Type="http://schemas.openxmlformats.org/officeDocument/2006/relationships/customXml" Target="../customXml/item2.xml"/><Relationship Id="rId16" Type="http://schemas.openxmlformats.org/officeDocument/2006/relationships/hyperlink" Target="http://www.jcq.org.uk/exams-office/malpractice" TargetMode="External"/><Relationship Id="rId29" Type="http://schemas.openxmlformats.org/officeDocument/2006/relationships/hyperlink" Target="http://www.jcq.org.uk/exams-office/general-regulations" TargetMode="External"/><Relationship Id="rId11" Type="http://schemas.openxmlformats.org/officeDocument/2006/relationships/hyperlink" Target="http://www.jcq.org.uk/exams-office/general-regulations" TargetMode="External"/><Relationship Id="rId24" Type="http://schemas.openxmlformats.org/officeDocument/2006/relationships/hyperlink" Target="http://www.jcq.org.uk/exams-office/general-regulations" TargetMode="External"/><Relationship Id="rId32" Type="http://schemas.openxmlformats.org/officeDocument/2006/relationships/hyperlink" Target="http://www.jcq.org.uk/exams-office/post-results-services" TargetMode="External"/><Relationship Id="rId37" Type="http://schemas.openxmlformats.org/officeDocument/2006/relationships/hyperlink" Target="http://www.jcq.org.uk/exams-office/non-examination-assessments" TargetMode="External"/><Relationship Id="rId40" Type="http://schemas.openxmlformats.org/officeDocument/2006/relationships/hyperlink" Target="http://www.jcq.org.uk/exams-office/ice---instructions-for-conducting-examinations" TargetMode="External"/><Relationship Id="rId45" Type="http://schemas.openxmlformats.org/officeDocument/2006/relationships/hyperlink" Target="http://www.jcq.org.uk/exams-office/access-arrangements-and-special-consideration" TargetMode="External"/><Relationship Id="rId53" Type="http://schemas.openxmlformats.org/officeDocument/2006/relationships/hyperlink" Target="http://www.jcq.org.uk/exams-office/general-regulations" TargetMode="External"/><Relationship Id="rId58" Type="http://schemas.openxmlformats.org/officeDocument/2006/relationships/hyperlink" Target="http://www.jcq.org.uk/exams-office/ice---instructions-for-conducting-examinations" TargetMode="External"/><Relationship Id="rId66" Type="http://schemas.openxmlformats.org/officeDocument/2006/relationships/hyperlink" Target="http://www.jcq.org.uk/exams-office/access-arrangements-and-special-consideration" TargetMode="External"/><Relationship Id="rId7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jcq.org.uk/exams-office/access-arrangements-and-special-consideration/regulations-and-guidance" TargetMode="External"/><Relationship Id="rId23" Type="http://schemas.openxmlformats.org/officeDocument/2006/relationships/hyperlink" Target="http://www.jcq.org.uk/exams-office/general-regulations" TargetMode="External"/><Relationship Id="rId28" Type="http://schemas.openxmlformats.org/officeDocument/2006/relationships/hyperlink" Target="http://www.jcq.org.uk/exams-office/general-regulations" TargetMode="External"/><Relationship Id="rId36" Type="http://schemas.openxmlformats.org/officeDocument/2006/relationships/hyperlink" Target="http://www.jcq.org.uk/exams-office/malpractice" TargetMode="External"/><Relationship Id="rId49" Type="http://schemas.openxmlformats.org/officeDocument/2006/relationships/hyperlink" Target="http://www.jcq.org.uk/exams-office/coursework" TargetMode="External"/><Relationship Id="rId57" Type="http://schemas.openxmlformats.org/officeDocument/2006/relationships/hyperlink" Target="http://www.jcq.org.uk/exams-office/ice---instructions-for-conducting-examinations" TargetMode="External"/><Relationship Id="rId61" Type="http://schemas.openxmlformats.org/officeDocument/2006/relationships/hyperlink" Target="http://www.jcq.org.uk/exams-office/general-regulations" TargetMode="External"/><Relationship Id="rId10" Type="http://schemas.openxmlformats.org/officeDocument/2006/relationships/endnotes" Target="endnotes.xml"/><Relationship Id="rId19" Type="http://schemas.openxmlformats.org/officeDocument/2006/relationships/hyperlink" Target="http://www.jcq.org.uk/exams-office/general-regulations" TargetMode="External"/><Relationship Id="rId31" Type="http://schemas.openxmlformats.org/officeDocument/2006/relationships/hyperlink" Target="http://www.jcq.org.uk/exams-office/malpractice" TargetMode="External"/><Relationship Id="rId44" Type="http://schemas.openxmlformats.org/officeDocument/2006/relationships/hyperlink" Target="http://www.jcq.org.uk/exams-office/access-arrangements-and-special-consideration" TargetMode="External"/><Relationship Id="rId52" Type="http://schemas.openxmlformats.org/officeDocument/2006/relationships/hyperlink" Target="http://www.jcq.org.uk/exams-office/ice---instructions-for-conducting-examinations" TargetMode="External"/><Relationship Id="rId60" Type="http://schemas.openxmlformats.org/officeDocument/2006/relationships/hyperlink" Target="http://www.jcq.org.uk/exams-office/general-regulations" TargetMode="External"/><Relationship Id="rId65" Type="http://schemas.openxmlformats.org/officeDocument/2006/relationships/hyperlink" Target="http://www.jcq.org.uk/exams-office/access-arrangements-and-special-consideration" TargetMode="External"/><Relationship Id="rId7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jcq.org.uk/exams-office/ice---instructions-for-conducting-examinations" TargetMode="External"/><Relationship Id="rId22" Type="http://schemas.openxmlformats.org/officeDocument/2006/relationships/hyperlink" Target="http://www.jcq.org.uk/exams-office/general-regulations" TargetMode="External"/><Relationship Id="rId27" Type="http://schemas.openxmlformats.org/officeDocument/2006/relationships/hyperlink" Target="http://www.jcq.org.uk/exams-office/general-regulations" TargetMode="External"/><Relationship Id="rId30" Type="http://schemas.openxmlformats.org/officeDocument/2006/relationships/hyperlink" Target="http://www.jcq.org.uk/exams-office/ice---instructions-for-conducting-examinations" TargetMode="External"/><Relationship Id="rId35" Type="http://schemas.openxmlformats.org/officeDocument/2006/relationships/hyperlink" Target="http://www.jcq.org.uk/exams-office/access-arrangements-and-special-consideration/regulations-and-guidance" TargetMode="External"/><Relationship Id="rId43" Type="http://schemas.openxmlformats.org/officeDocument/2006/relationships/hyperlink" Target="http://www.jcq.org.uk/exams-office/non-examination-assessments" TargetMode="External"/><Relationship Id="rId48" Type="http://schemas.openxmlformats.org/officeDocument/2006/relationships/hyperlink" Target="http://www.jcq.org.uk/exams-office/controlled-assessments/" TargetMode="External"/><Relationship Id="rId56" Type="http://schemas.openxmlformats.org/officeDocument/2006/relationships/hyperlink" Target="http://www.jcq.org.uk/exams-office/ice---instructions-for-conducting-examinations" TargetMode="External"/><Relationship Id="rId64" Type="http://schemas.openxmlformats.org/officeDocument/2006/relationships/hyperlink" Target="http://www.jcq.org.uk/exams-office/access-arrangements-and-special-consideration/regulations-and-guidance" TargetMode="External"/><Relationship Id="rId69" Type="http://schemas.openxmlformats.org/officeDocument/2006/relationships/hyperlink" Target="http://www.jcq.org.uk/exams-office/access-arrangements-and-special-consideration/forms" TargetMode="External"/><Relationship Id="rId8" Type="http://schemas.openxmlformats.org/officeDocument/2006/relationships/webSettings" Target="webSettings.xml"/><Relationship Id="rId51" Type="http://schemas.openxmlformats.org/officeDocument/2006/relationships/hyperlink" Target="http://www.jcq.org.uk/exams-office/general-regulations" TargetMode="External"/><Relationship Id="rId72" Type="http://schemas.openxmlformats.org/officeDocument/2006/relationships/hyperlink" Target="http://www.jcq.org.uk/exams-office/access-arrangements-and-special-consideration/forms" TargetMode="External"/><Relationship Id="rId3" Type="http://schemas.openxmlformats.org/officeDocument/2006/relationships/customXml" Target="../customXml/item3.xml"/><Relationship Id="rId12" Type="http://schemas.openxmlformats.org/officeDocument/2006/relationships/hyperlink" Target="http://www.jcq.org.uk/exams-office/general-regulations" TargetMode="External"/><Relationship Id="rId17" Type="http://schemas.openxmlformats.org/officeDocument/2006/relationships/hyperlink" Target="http://www.jcq.org.uk/exams-office/non-examination-assessments" TargetMode="External"/><Relationship Id="rId25" Type="http://schemas.openxmlformats.org/officeDocument/2006/relationships/hyperlink" Target="http://www.jcq.org.uk/exams-office/general-regulations" TargetMode="External"/><Relationship Id="rId33" Type="http://schemas.openxmlformats.org/officeDocument/2006/relationships/hyperlink" Target="http://www.jcq.org.uk/exams-office/general-regulations" TargetMode="External"/><Relationship Id="rId38" Type="http://schemas.openxmlformats.org/officeDocument/2006/relationships/hyperlink" Target="http://www.jcq.org.uk/exams-office/access-arrangements-and-special-consideration/regulations-and-guidance" TargetMode="External"/><Relationship Id="rId46" Type="http://schemas.openxmlformats.org/officeDocument/2006/relationships/hyperlink" Target="http://www.jcq.org.uk/exams-office/general-regulations" TargetMode="External"/><Relationship Id="rId59" Type="http://schemas.openxmlformats.org/officeDocument/2006/relationships/hyperlink" Target="http://www.jcq.org.uk/exams-office/general-regulations" TargetMode="External"/><Relationship Id="rId67" Type="http://schemas.openxmlformats.org/officeDocument/2006/relationships/hyperlink" Target="http://www.jcq.org.uk/exams-office/access-arrangements-and-special-consideration" TargetMode="External"/><Relationship Id="rId20" Type="http://schemas.openxmlformats.org/officeDocument/2006/relationships/hyperlink" Target="http://www.jcq.org.uk/exams-office/general-regulations" TargetMode="External"/><Relationship Id="rId41" Type="http://schemas.openxmlformats.org/officeDocument/2006/relationships/hyperlink" Target="http://www.jcq.org.uk/exams-office/access-arrangements-and-special-consideration" TargetMode="External"/><Relationship Id="rId54" Type="http://schemas.openxmlformats.org/officeDocument/2006/relationships/hyperlink" Target="http://www.jcq.org.uk/exams-office/ice---instructions-for-conducting-examinations" TargetMode="External"/><Relationship Id="rId62" Type="http://schemas.openxmlformats.org/officeDocument/2006/relationships/hyperlink" Target="http://www.jcq.org.uk/exams-office/access-arrangements-and-special-consideration/regulations-and-guidance" TargetMode="External"/><Relationship Id="rId70" Type="http://schemas.openxmlformats.org/officeDocument/2006/relationships/hyperlink" Target="http://www.jcq.org.uk/exams-office/access-arrangements-and-special-consideration/forms"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O:\Lorraine's%20documents\Heads%20PA%20stuff\Masters\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21EE6F10B74F4792BCE42F09861BAC" ma:contentTypeVersion="13" ma:contentTypeDescription="Create a new document." ma:contentTypeScope="" ma:versionID="1afb81225ba85d380bde68280831eeb0">
  <xsd:schema xmlns:xsd="http://www.w3.org/2001/XMLSchema" xmlns:xs="http://www.w3.org/2001/XMLSchema" xmlns:p="http://schemas.microsoft.com/office/2006/metadata/properties" xmlns:ns2="fb2f7512-3b25-4eb2-a1b9-3f3b8093a243" xmlns:ns3="8a1e64bd-9143-4ded-a195-378f6a14bc09" targetNamespace="http://schemas.microsoft.com/office/2006/metadata/properties" ma:root="true" ma:fieldsID="3820e4716278725416a69ca646d2ca4d" ns2:_="" ns3:_="">
    <xsd:import namespace="fb2f7512-3b25-4eb2-a1b9-3f3b8093a243"/>
    <xsd:import namespace="8a1e64bd-9143-4ded-a195-378f6a14bc0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f7512-3b25-4eb2-a1b9-3f3b8093a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1e64bd-9143-4ded-a195-378f6a14bc0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D8534-10AD-4997-A2D9-F0D59B215D13}">
  <ds:schemaRefs>
    <ds:schemaRef ds:uri="http://schemas.microsoft.com/sharepoint/v3/contenttype/forms"/>
  </ds:schemaRefs>
</ds:datastoreItem>
</file>

<file path=customXml/itemProps2.xml><?xml version="1.0" encoding="utf-8"?>
<ds:datastoreItem xmlns:ds="http://schemas.openxmlformats.org/officeDocument/2006/customXml" ds:itemID="{C670451E-921A-4A18-89FB-4F2736FAA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f7512-3b25-4eb2-a1b9-3f3b8093a243"/>
    <ds:schemaRef ds:uri="8a1e64bd-9143-4ded-a195-378f6a14b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8FFC19-4408-480C-B734-FD4641CF6663}">
  <ds:schemaRefs>
    <ds:schemaRef ds:uri="http://schemas.openxmlformats.org/package/2006/metadata/core-properties"/>
    <ds:schemaRef ds:uri="fb2f7512-3b25-4eb2-a1b9-3f3b8093a243"/>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8a1e64bd-9143-4ded-a195-378f6a14bc09"/>
    <ds:schemaRef ds:uri="http://www.w3.org/XML/1998/namespace"/>
    <ds:schemaRef ds:uri="http://purl.org/dc/dcmitype/"/>
  </ds:schemaRefs>
</ds:datastoreItem>
</file>

<file path=customXml/itemProps4.xml><?xml version="1.0" encoding="utf-8"?>
<ds:datastoreItem xmlns:ds="http://schemas.openxmlformats.org/officeDocument/2006/customXml" ds:itemID="{83650DA7-ECE0-4F0A-A097-73AF8B6F6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Template</Template>
  <TotalTime>1</TotalTime>
  <Pages>14</Pages>
  <Words>10522</Words>
  <Characters>59982</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Broughton High School</Company>
  <LinksUpToDate>false</LinksUpToDate>
  <CharactersWithSpaces>70364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Hodgson</dc:creator>
  <cp:keywords/>
  <dc:description/>
  <cp:lastModifiedBy>Lorraine Hodgson</cp:lastModifiedBy>
  <cp:revision>2</cp:revision>
  <cp:lastPrinted>2019-09-02T10:51:00Z</cp:lastPrinted>
  <dcterms:created xsi:type="dcterms:W3CDTF">2021-10-25T12:36:00Z</dcterms:created>
  <dcterms:modified xsi:type="dcterms:W3CDTF">2021-10-25T12:36:00Z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0x010100C521EE6F10B74F4792BCE42F09861BAC</vt:lpwstr>
  </property>
</Properties>
</file>